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基础医学院</w:t>
      </w:r>
      <w:r>
        <w:rPr>
          <w:rFonts w:hint="eastAsia" w:ascii="方正小标宋简体" w:hAnsi="方正小标宋简体" w:eastAsia="方正小标宋简体" w:cs="方正小标宋简体"/>
          <w:sz w:val="36"/>
          <w:szCs w:val="36"/>
        </w:rPr>
        <w:t>生物与医药全日制专业学位研究生</w:t>
      </w:r>
    </w:p>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专业实践管理细则</w:t>
      </w:r>
    </w:p>
    <w:p>
      <w:pPr>
        <w:spacing w:line="540" w:lineRule="exact"/>
        <w:jc w:val="center"/>
        <w:rPr>
          <w:rFonts w:ascii="方正小标宋简体" w:hAnsi="方正小标宋简体" w:eastAsia="方正小标宋简体" w:cs="方正小标宋简体"/>
          <w:sz w:val="44"/>
          <w:szCs w:val="44"/>
        </w:rPr>
      </w:pPr>
    </w:p>
    <w:p>
      <w:pPr>
        <w:spacing w:line="540" w:lineRule="exact"/>
        <w:jc w:val="center"/>
        <w:rPr>
          <w:rFonts w:ascii="仿宋_GB2312" w:eastAsia="仿宋_GB2312"/>
          <w:b/>
          <w:bCs/>
          <w:sz w:val="32"/>
          <w:szCs w:val="32"/>
        </w:rPr>
      </w:pPr>
      <w:r>
        <w:rPr>
          <w:rFonts w:hint="eastAsia" w:ascii="仿宋_GB2312" w:eastAsia="仿宋_GB2312"/>
          <w:b/>
          <w:bCs/>
          <w:sz w:val="32"/>
          <w:szCs w:val="32"/>
        </w:rPr>
        <w:t>第一章 总则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第一条 为保证全日制专业学位研究生培养质量，进一步规范专业实践管理，根据</w:t>
      </w:r>
      <w:r>
        <w:rPr>
          <w:rFonts w:hint="eastAsia" w:ascii="仿宋_GB2312" w:hAnsi="Calibri" w:eastAsia="仿宋_GB2312"/>
          <w:sz w:val="32"/>
          <w:szCs w:val="32"/>
        </w:rPr>
        <w:t>《关于做好全日制硕士专业学位研究生培养工作的若干意见》（教研</w:t>
      </w:r>
      <w:r>
        <w:rPr>
          <w:rFonts w:hint="eastAsia" w:ascii="仿宋_GB2312" w:hAnsi="Calibri" w:eastAsia="仿宋_GB2312"/>
          <w:color w:val="000000"/>
          <w:sz w:val="32"/>
          <w:szCs w:val="32"/>
        </w:rPr>
        <w:t>〔</w:t>
      </w:r>
      <w:r>
        <w:rPr>
          <w:rFonts w:hint="eastAsia" w:ascii="仿宋_GB2312" w:hAnsi="Calibri" w:eastAsia="仿宋_GB2312"/>
          <w:sz w:val="32"/>
          <w:szCs w:val="32"/>
        </w:rPr>
        <w:t>2009</w:t>
      </w:r>
      <w:r>
        <w:rPr>
          <w:rFonts w:hint="eastAsia" w:ascii="仿宋_GB2312" w:hAnsi="Calibri" w:eastAsia="仿宋_GB2312"/>
          <w:color w:val="000000"/>
          <w:sz w:val="32"/>
          <w:szCs w:val="32"/>
        </w:rPr>
        <w:t>〕</w:t>
      </w:r>
      <w:r>
        <w:rPr>
          <w:rFonts w:hint="eastAsia" w:ascii="仿宋_GB2312" w:hAnsi="Calibri" w:eastAsia="仿宋_GB2312"/>
          <w:sz w:val="32"/>
          <w:szCs w:val="32"/>
        </w:rPr>
        <w:t>1号）、</w:t>
      </w:r>
      <w:r>
        <w:rPr>
          <w:rFonts w:hint="eastAsia" w:ascii="仿宋_GB2312" w:eastAsia="仿宋_GB2312"/>
          <w:sz w:val="32"/>
          <w:szCs w:val="32"/>
        </w:rPr>
        <w:t>《教育部国家发展改革委财政部关于加快新时代研究生教育改革发展的意见》（教研〔</w:t>
      </w:r>
      <w:r>
        <w:rPr>
          <w:rFonts w:ascii="仿宋_GB2312" w:eastAsia="仿宋_GB2312"/>
          <w:sz w:val="32"/>
          <w:szCs w:val="32"/>
        </w:rPr>
        <w:t>2020〕9号）、《国</w:t>
      </w:r>
      <w:r>
        <w:rPr>
          <w:rFonts w:hint="eastAsia" w:ascii="仿宋_GB2312" w:eastAsia="仿宋_GB2312"/>
          <w:sz w:val="32"/>
          <w:szCs w:val="32"/>
        </w:rPr>
        <w:t>务院学位委员会教育部关于印发</w:t>
      </w:r>
      <w:r>
        <w:rPr>
          <w:rFonts w:ascii="仿宋_GB2312" w:eastAsia="仿宋_GB2312"/>
          <w:sz w:val="32"/>
          <w:szCs w:val="32"/>
        </w:rPr>
        <w:t>&lt;专业学位研究生教育发</w:t>
      </w:r>
      <w:r>
        <w:rPr>
          <w:rFonts w:hint="eastAsia" w:ascii="仿宋_GB2312" w:eastAsia="仿宋_GB2312"/>
          <w:sz w:val="32"/>
          <w:szCs w:val="32"/>
        </w:rPr>
        <w:t>展方案（</w:t>
      </w:r>
      <w:r>
        <w:rPr>
          <w:rFonts w:ascii="仿宋_GB2312" w:eastAsia="仿宋_GB2312"/>
          <w:sz w:val="32"/>
          <w:szCs w:val="32"/>
        </w:rPr>
        <w:t>2020-2025）&gt;的通知》（学位〔2020〕20 号）</w:t>
      </w:r>
      <w:r>
        <w:rPr>
          <w:rFonts w:hint="eastAsia" w:ascii="仿宋_GB2312" w:eastAsia="仿宋_GB2312"/>
          <w:sz w:val="32"/>
          <w:szCs w:val="32"/>
        </w:rPr>
        <w:t>及专业学位研究生教育相关政策要求，特制定本规定。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第二条 专业实践是专业学位研究生获得实践经验、提升实践能力、创新能力和职业胜任力的重要培养环节，通过集中实践与分段实践相结合、校内实践与校外实践相结合，依托各级各类研究生联合培养基地，将人才培养与行业用人需求进行紧密对接。</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第三条 本规定适用于</w:t>
      </w:r>
      <w:r>
        <w:rPr>
          <w:rFonts w:hint="eastAsia" w:ascii="仿宋_GB2312" w:eastAsia="仿宋_GB2312"/>
          <w:sz w:val="32"/>
          <w:szCs w:val="32"/>
          <w:lang w:eastAsia="zh-CN"/>
        </w:rPr>
        <w:t>基础医学院</w:t>
      </w:r>
      <w:r>
        <w:rPr>
          <w:rFonts w:hint="eastAsia" w:ascii="仿宋_GB2312" w:eastAsia="仿宋_GB2312"/>
          <w:sz w:val="32"/>
          <w:szCs w:val="32"/>
        </w:rPr>
        <w:t>生物与医药类别全日制专业学位研究生。</w:t>
      </w:r>
    </w:p>
    <w:p>
      <w:pPr>
        <w:spacing w:line="540" w:lineRule="exact"/>
        <w:jc w:val="center"/>
        <w:rPr>
          <w:rFonts w:ascii="仿宋_GB2312" w:eastAsia="仿宋_GB2312"/>
          <w:sz w:val="32"/>
          <w:szCs w:val="32"/>
        </w:rPr>
      </w:pPr>
      <w:r>
        <w:rPr>
          <w:rFonts w:hint="eastAsia" w:ascii="仿宋_GB2312" w:eastAsia="仿宋_GB2312"/>
          <w:b/>
          <w:bCs/>
          <w:sz w:val="32"/>
          <w:szCs w:val="32"/>
        </w:rPr>
        <w:t>第二章 基本要求</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第四条 专业实践是研究生培养的必修环节，研究生须在校内导师与行业导师（符合选聘细则并经研究生院备案的行业导师）的共同指导下依托具体项目开展实践活动。研究生完成实践并考核合格后方能进入毕业资格审核与论文答辩。</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第五条 通过专业实践，了解本行业领域重要工程技术项目的研发设计、管理与实施流程以及相关的技术规范，培养解决复杂工程技术问题、进行工程技术创新以及组织实施重大（重点）工程项目和重要科技攻关项目等能力。</w:t>
      </w:r>
      <w:r>
        <w:rPr>
          <w:rFonts w:hint="eastAsia" w:ascii="仿宋_GB2312" w:eastAsia="仿宋_GB2312"/>
          <w:sz w:val="32"/>
          <w:szCs w:val="32"/>
          <w:lang w:val="en-US" w:eastAsia="zh-CN"/>
        </w:rPr>
        <w:t>生物与医药专业</w:t>
      </w:r>
      <w:r>
        <w:rPr>
          <w:rFonts w:hint="eastAsia" w:ascii="仿宋_GB2312" w:eastAsia="仿宋_GB2312"/>
          <w:sz w:val="32"/>
          <w:szCs w:val="32"/>
        </w:rPr>
        <w:t>博士</w:t>
      </w:r>
      <w:r>
        <w:rPr>
          <w:rFonts w:hint="eastAsia" w:ascii="仿宋_GB2312" w:eastAsia="仿宋_GB2312"/>
          <w:sz w:val="32"/>
          <w:szCs w:val="32"/>
          <w:lang w:val="en-US" w:eastAsia="zh-CN"/>
        </w:rPr>
        <w:t>研究生</w:t>
      </w:r>
      <w:r>
        <w:rPr>
          <w:rFonts w:hint="eastAsia" w:ascii="仿宋_GB2312" w:eastAsia="仿宋_GB2312"/>
          <w:sz w:val="32"/>
          <w:szCs w:val="32"/>
        </w:rPr>
        <w:t>专业实践累计时间不少于1年</w:t>
      </w:r>
      <w:r>
        <w:rPr>
          <w:rFonts w:hint="eastAsia" w:ascii="仿宋_GB2312" w:eastAsia="仿宋_GB2312"/>
          <w:sz w:val="32"/>
          <w:szCs w:val="32"/>
          <w:lang w:eastAsia="zh-CN"/>
        </w:rPr>
        <w:t>，</w:t>
      </w:r>
      <w:r>
        <w:rPr>
          <w:rFonts w:hint="eastAsia" w:ascii="仿宋_GB2312" w:eastAsia="仿宋_GB2312"/>
          <w:sz w:val="32"/>
          <w:szCs w:val="32"/>
          <w:lang w:val="en-US" w:eastAsia="zh-CN"/>
        </w:rPr>
        <w:t>生物与医药专业</w:t>
      </w:r>
      <w:r>
        <w:rPr>
          <w:rFonts w:hint="eastAsia" w:ascii="仿宋_GB2312" w:eastAsia="仿宋_GB2312"/>
          <w:sz w:val="32"/>
          <w:szCs w:val="32"/>
        </w:rPr>
        <w:t>硕士研究生专业实践时间应不少于半年。</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专业实践形式可多样化，可采用集中实践和分段实践相结合的方式。实践环节可以专业实践类课程实验、企业实践、课题研发或案例研究等形式开展，实践内容可根据不同的实践形式由学校导师或学校与企业导师协商决定。实践过程中应定期对学生实践效果进行指导、评价和监督。实践总结报告要有一定的深度、独到的见解。实践成果应直接服务于实践单位的工程规划、工程设计、技术研究、产品开发、技术改造和生产组织与管理。非全日制专业学位研究生的专业实践可结合自身工作岗位任务开展</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第六条 研究生进入实践单位前应购买人身意外保险。学科点选派研究生到联合培养基地开展专业实践的，应在基地共建协议的基础上签署实习实践协议，切实保障研究生的人身安全及合法权益，实习前购买人身意外保险。校内导师自主安排校外实践单位的，应由研究生、校内导师、行业导师、实践单位及学院共同签订实践协议，校内导师负责购买人身意外保险。研究生应树立高度的安</w:t>
      </w:r>
      <w:bookmarkStart w:id="0" w:name="_GoBack"/>
      <w:bookmarkEnd w:id="0"/>
      <w:r>
        <w:rPr>
          <w:rFonts w:hint="eastAsia" w:ascii="仿宋_GB2312" w:eastAsia="仿宋_GB2312"/>
          <w:sz w:val="32"/>
          <w:szCs w:val="32"/>
        </w:rPr>
        <w:t>全意识和自我保护意识，确保个人的人身和财产安全，避免意外事故的发生。</w:t>
      </w:r>
    </w:p>
    <w:p>
      <w:pPr>
        <w:spacing w:line="540" w:lineRule="exact"/>
        <w:jc w:val="center"/>
        <w:rPr>
          <w:rFonts w:ascii="仿宋_GB2312" w:eastAsia="仿宋_GB2312"/>
          <w:b/>
          <w:bCs/>
          <w:sz w:val="32"/>
          <w:szCs w:val="32"/>
        </w:rPr>
      </w:pPr>
      <w:r>
        <w:rPr>
          <w:rFonts w:hint="eastAsia" w:ascii="仿宋_GB2312" w:eastAsia="仿宋_GB2312"/>
          <w:b/>
          <w:bCs/>
          <w:sz w:val="32"/>
          <w:szCs w:val="32"/>
        </w:rPr>
        <w:t>第三章 专业实践过程管理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 xml:space="preserve">第七条 </w:t>
      </w:r>
      <w:r>
        <w:rPr>
          <w:rFonts w:hint="eastAsia" w:ascii="仿宋_GB2312" w:eastAsia="仿宋_GB2312"/>
          <w:b/>
          <w:bCs/>
          <w:sz w:val="32"/>
          <w:szCs w:val="32"/>
        </w:rPr>
        <w:t>第</w:t>
      </w:r>
      <w:r>
        <w:rPr>
          <w:rFonts w:hint="eastAsia" w:ascii="仿宋_GB2312" w:eastAsia="仿宋_GB2312"/>
          <w:b/>
          <w:bCs/>
          <w:sz w:val="32"/>
          <w:szCs w:val="32"/>
          <w:lang w:val="en-US" w:eastAsia="zh-CN"/>
        </w:rPr>
        <w:t>二</w:t>
      </w:r>
      <w:r>
        <w:rPr>
          <w:rFonts w:hint="eastAsia" w:ascii="仿宋_GB2312" w:eastAsia="仿宋_GB2312"/>
          <w:b/>
          <w:bCs/>
          <w:sz w:val="32"/>
          <w:szCs w:val="32"/>
        </w:rPr>
        <w:t>学期结束前</w:t>
      </w:r>
      <w:r>
        <w:rPr>
          <w:rFonts w:hint="eastAsia" w:ascii="仿宋_GB2312" w:eastAsia="仿宋_GB2312"/>
          <w:sz w:val="32"/>
          <w:szCs w:val="32"/>
        </w:rPr>
        <w:t>，研究生填写《兰州大学全日制专业学位研究生专业实践申请表》，经学科点审核通过后方能开展实践。审核不通过者须在返修后1个月内再次提交申请。</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第八条 研究生进入实践单位前，须接受有关安全、保密和知识产权等方面的教育培训，符合实践单位相关要求后开展实践。专业实践期间，研究生须遵守实践单位的各项规章制度，服从行业导师和校内导师的工作安排，与双导师长期保持联系。</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第九条 研究生进入实践单位后，中途因特殊原因无法继续进行专业实践的，本人提交书面申请，征得双导师同意，并报学科点备案后方可暂停实践。</w:t>
      </w:r>
    </w:p>
    <w:p>
      <w:pPr>
        <w:spacing w:line="540" w:lineRule="exact"/>
        <w:ind w:firstLine="640" w:firstLineChars="200"/>
        <w:rPr>
          <w:rFonts w:ascii="仿宋_GB2312" w:eastAsia="仿宋_GB2312"/>
          <w:sz w:val="32"/>
          <w:szCs w:val="32"/>
        </w:rPr>
      </w:pPr>
    </w:p>
    <w:p>
      <w:pPr>
        <w:spacing w:line="540" w:lineRule="exact"/>
        <w:jc w:val="center"/>
        <w:rPr>
          <w:rFonts w:ascii="仿宋_GB2312" w:eastAsia="仿宋_GB2312"/>
          <w:b/>
          <w:bCs/>
          <w:sz w:val="32"/>
          <w:szCs w:val="32"/>
        </w:rPr>
      </w:pPr>
      <w:r>
        <w:rPr>
          <w:rFonts w:hint="eastAsia" w:ascii="仿宋_GB2312" w:eastAsia="仿宋_GB2312"/>
          <w:b/>
          <w:bCs/>
          <w:sz w:val="32"/>
          <w:szCs w:val="32"/>
        </w:rPr>
        <w:t>第四章 专业实践考核</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第十条 研究生在实践期间应至少参加一次由联合培养基地管理办公室或学科点组织的实践交流会，或以专业实践作为主要内容参加相关学术会议。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第十一条 学科点每年组织一次实践考核。研究生在实践结束后应撰写专业实践报告，填写《兰州大学专业学位研究生专业实践考核表》，考核通过后方可获得相应学分。实践考核小组至少由</w:t>
      </w:r>
      <w:r>
        <w:rPr>
          <w:rFonts w:ascii="仿宋_GB2312" w:eastAsia="仿宋_GB2312"/>
          <w:sz w:val="32"/>
          <w:szCs w:val="32"/>
        </w:rPr>
        <w:t>5</w:t>
      </w:r>
      <w:r>
        <w:rPr>
          <w:rFonts w:hint="eastAsia" w:ascii="仿宋_GB2312" w:eastAsia="仿宋_GB2312"/>
          <w:sz w:val="32"/>
          <w:szCs w:val="32"/>
        </w:rPr>
        <w:t>名具有高级职称的专家组成，其中行业专家不少于</w:t>
      </w:r>
      <w:r>
        <w:rPr>
          <w:rFonts w:ascii="仿宋_GB2312" w:eastAsia="仿宋_GB2312"/>
          <w:sz w:val="32"/>
          <w:szCs w:val="32"/>
        </w:rPr>
        <w:t>3</w:t>
      </w:r>
      <w:r>
        <w:rPr>
          <w:rFonts w:hint="eastAsia" w:ascii="仿宋_GB2312" w:eastAsia="仿宋_GB2312"/>
          <w:sz w:val="32"/>
          <w:szCs w:val="32"/>
        </w:rPr>
        <w:t>人，专业实践环节成绩按照统一标准由专家组打分。考核成绩未达到六十分者，重新提交实践申请与计划书。</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第十二条 研究生在专业实践期间有以下情形之一的，考核等级为“不合格”：</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（一）违反科研诚信和学术道德；</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（二）专业实践不认真，未完成专业实践计划；</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（三）违反学校、培养基地或其他实践单位的有关规章制度，造成严重不良后果；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（四）弄虚作假；</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（五）其他违法违纪行为等。</w:t>
      </w:r>
    </w:p>
    <w:p>
      <w:pPr>
        <w:spacing w:line="540" w:lineRule="exact"/>
        <w:jc w:val="center"/>
        <w:rPr>
          <w:rFonts w:ascii="仿宋_GB2312" w:eastAsia="仿宋_GB2312"/>
          <w:b/>
          <w:bCs/>
          <w:sz w:val="32"/>
          <w:szCs w:val="32"/>
        </w:rPr>
      </w:pPr>
      <w:r>
        <w:rPr>
          <w:rFonts w:hint="eastAsia" w:ascii="仿宋_GB2312" w:eastAsia="仿宋_GB2312"/>
          <w:b/>
          <w:bCs/>
          <w:sz w:val="32"/>
          <w:szCs w:val="32"/>
        </w:rPr>
        <w:t>第五章 专业实践监督与评估</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第十三条 学院学位评定分委员会可采用报告抽查、现场调研、学生会谈等方式对专业实践进行监督与评估。</w:t>
      </w:r>
    </w:p>
    <w:p>
      <w:pPr>
        <w:spacing w:line="540" w:lineRule="exact"/>
        <w:ind w:firstLine="640" w:firstLineChars="200"/>
        <w:rPr>
          <w:rFonts w:ascii="仿宋_GB2312" w:eastAsia="仿宋_GB2312"/>
          <w:sz w:val="32"/>
          <w:szCs w:val="32"/>
        </w:rPr>
      </w:pPr>
    </w:p>
    <w:p>
      <w:pPr>
        <w:spacing w:line="540" w:lineRule="exact"/>
        <w:ind w:firstLine="643" w:firstLineChars="200"/>
        <w:jc w:val="center"/>
        <w:rPr>
          <w:rFonts w:ascii="仿宋_GB2312" w:eastAsia="仿宋_GB2312"/>
          <w:b/>
          <w:bCs/>
          <w:sz w:val="32"/>
          <w:szCs w:val="32"/>
        </w:rPr>
      </w:pPr>
      <w:r>
        <w:rPr>
          <w:rFonts w:hint="eastAsia" w:ascii="仿宋_GB2312" w:eastAsia="仿宋_GB2312"/>
          <w:b/>
          <w:bCs/>
          <w:sz w:val="32"/>
          <w:szCs w:val="32"/>
        </w:rPr>
        <w:t>第六章 附则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第十四条 本细则涉及的行业导师的聘任与管理按《生物与医药专业学位研究生行业导师选聘实施细则》执行。</w:t>
      </w:r>
    </w:p>
    <w:p>
      <w:pPr>
        <w:pStyle w:val="5"/>
        <w:shd w:val="clear" w:color="auto" w:fill="FFFFFF"/>
        <w:spacing w:before="0" w:beforeAutospacing="0" w:after="150" w:afterAutospacing="0" w:line="540" w:lineRule="exact"/>
        <w:ind w:firstLine="640" w:firstLineChars="200"/>
        <w:jc w:val="both"/>
        <w:rPr>
          <w:rFonts w:ascii="仿宋_GB2312" w:eastAsia="仿宋_GB2312"/>
          <w:sz w:val="32"/>
          <w:szCs w:val="32"/>
        </w:rPr>
      </w:pPr>
      <w:r>
        <w:rPr>
          <w:rFonts w:hint="eastAsia" w:ascii="仿宋_GB2312" w:hAnsi="Arial" w:eastAsia="仿宋_GB2312" w:cs="Arial"/>
          <w:sz w:val="32"/>
          <w:szCs w:val="32"/>
        </w:rPr>
        <w:t>第十五条 本细则</w:t>
      </w:r>
      <w:r>
        <w:rPr>
          <w:rFonts w:hint="eastAsia" w:ascii="仿宋_GB2312" w:eastAsia="仿宋_GB2312"/>
          <w:sz w:val="32"/>
          <w:szCs w:val="32"/>
        </w:rPr>
        <w:t>自2</w:t>
      </w:r>
      <w:r>
        <w:rPr>
          <w:rFonts w:ascii="仿宋_GB2312" w:eastAsia="仿宋_GB2312"/>
          <w:sz w:val="32"/>
          <w:szCs w:val="32"/>
        </w:rPr>
        <w:t>023</w:t>
      </w:r>
      <w:r>
        <w:rPr>
          <w:rFonts w:hint="eastAsia" w:ascii="仿宋_GB2312" w:eastAsia="仿宋_GB2312"/>
          <w:sz w:val="32"/>
          <w:szCs w:val="32"/>
        </w:rPr>
        <w:t>级研究生开始执行，</w:t>
      </w:r>
      <w:r>
        <w:rPr>
          <w:rFonts w:hint="eastAsia" w:ascii="仿宋_GB2312" w:hAnsi="Arial" w:eastAsia="仿宋_GB2312" w:cs="Arial"/>
          <w:sz w:val="32"/>
          <w:szCs w:val="32"/>
        </w:rPr>
        <w:t>由兰州大学</w:t>
      </w:r>
      <w:r>
        <w:rPr>
          <w:rFonts w:hint="eastAsia" w:ascii="仿宋_GB2312" w:hAnsi="Arial" w:eastAsia="仿宋_GB2312" w:cs="Arial"/>
          <w:sz w:val="32"/>
          <w:szCs w:val="32"/>
          <w:lang w:val="en-US" w:eastAsia="zh-CN"/>
        </w:rPr>
        <w:t>基础医学院</w:t>
      </w:r>
      <w:r>
        <w:rPr>
          <w:rFonts w:hint="eastAsia" w:ascii="仿宋_GB2312" w:hAnsi="Arial" w:eastAsia="仿宋_GB2312" w:cs="Arial"/>
          <w:sz w:val="32"/>
          <w:szCs w:val="32"/>
        </w:rPr>
        <w:t>负责解释。</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附件：</w:t>
      </w:r>
    </w:p>
    <w:p>
      <w:pPr>
        <w:spacing w:line="54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、兰州大学全日制专业学位研究生专业实践协议书</w:t>
      </w:r>
    </w:p>
    <w:p>
      <w:pPr>
        <w:spacing w:line="54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、兰州大学全日制专业学位研究生专业实践申请表</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、兰州大学全日制专业学位研究生专业实践考核表</w:t>
      </w:r>
    </w:p>
    <w:p>
      <w:pPr>
        <w:spacing w:line="540" w:lineRule="exact"/>
        <w:ind w:firstLine="640" w:firstLineChars="200"/>
        <w:jc w:val="center"/>
        <w:rPr>
          <w:rFonts w:hint="eastAsia" w:ascii="仿宋_GB2312" w:eastAsia="仿宋_GB2312"/>
          <w:sz w:val="32"/>
          <w:szCs w:val="32"/>
        </w:rPr>
      </w:pPr>
      <w:r>
        <w:rPr>
          <w:rFonts w:hint="eastAsia" w:ascii="仿宋_GB2312" w:eastAsia="仿宋_GB2312"/>
          <w:sz w:val="32"/>
          <w:szCs w:val="32"/>
        </w:rPr>
        <w:t>基础医学院</w:t>
      </w:r>
    </w:p>
    <w:p>
      <w:pPr>
        <w:spacing w:line="540" w:lineRule="exact"/>
        <w:ind w:firstLine="640" w:firstLineChars="200"/>
        <w:jc w:val="center"/>
        <w:rPr>
          <w:rFonts w:ascii="仿宋_GB2312" w:eastAsia="仿宋_GB2312"/>
          <w:sz w:val="32"/>
          <w:szCs w:val="32"/>
        </w:rPr>
      </w:pPr>
      <w:r>
        <w:rPr>
          <w:rFonts w:hint="eastAsia" w:ascii="仿宋_GB2312" w:eastAsia="仿宋_GB2312"/>
          <w:sz w:val="32"/>
          <w:szCs w:val="32"/>
        </w:rPr>
        <w:t>2024年5月</w:t>
      </w:r>
      <w:r>
        <w:rPr>
          <w:rFonts w:hint="eastAsia" w:ascii="仿宋_GB2312" w:eastAsia="仿宋_GB2312"/>
          <w:sz w:val="32"/>
          <w:szCs w:val="32"/>
          <w:lang w:val="en-US" w:eastAsia="zh-CN"/>
        </w:rPr>
        <w:t>30</w:t>
      </w:r>
      <w:r>
        <w:rPr>
          <w:rFonts w:hint="eastAsia" w:ascii="仿宋_GB2312" w:eastAsia="仿宋_GB2312"/>
          <w:sz w:val="32"/>
          <w:szCs w:val="32"/>
        </w:rPr>
        <w:t>日</w:t>
      </w:r>
    </w:p>
    <w:p>
      <w:pPr>
        <w:widowControl/>
        <w:jc w:val="left"/>
        <w:rPr>
          <w:rFonts w:ascii="仿宋_GB2312" w:eastAsia="仿宋_GB2312"/>
          <w:sz w:val="32"/>
          <w:szCs w:val="32"/>
        </w:rPr>
      </w:pPr>
      <w:r>
        <w:rPr>
          <w:rFonts w:ascii="仿宋_GB2312" w:eastAsia="仿宋_GB2312"/>
          <w:sz w:val="32"/>
          <w:szCs w:val="32"/>
        </w:rPr>
        <w:br w:type="page"/>
      </w:r>
    </w:p>
    <w:p>
      <w:pPr>
        <w:spacing w:line="540" w:lineRule="exact"/>
        <w:ind w:firstLine="640" w:firstLineChars="200"/>
        <w:jc w:val="right"/>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1</w:t>
      </w:r>
    </w:p>
    <w:p>
      <w:pPr>
        <w:spacing w:line="640" w:lineRule="exact"/>
        <w:jc w:val="center"/>
        <w:rPr>
          <w:rFonts w:ascii="华文中宋" w:hAnsi="华文中宋" w:eastAsia="华文中宋"/>
          <w:sz w:val="44"/>
          <w:szCs w:val="44"/>
        </w:rPr>
      </w:pPr>
      <w:r>
        <w:rPr>
          <w:rFonts w:hint="eastAsia" w:ascii="华文中宋" w:hAnsi="华文中宋" w:eastAsia="华文中宋"/>
          <w:sz w:val="44"/>
          <w:szCs w:val="44"/>
        </w:rPr>
        <w:t>兰州大学全日制专业学位研究生</w:t>
      </w:r>
    </w:p>
    <w:p>
      <w:pPr>
        <w:spacing w:line="640" w:lineRule="exact"/>
        <w:jc w:val="center"/>
        <w:rPr>
          <w:rFonts w:ascii="华文中宋" w:hAnsi="华文中宋" w:eastAsia="华文中宋"/>
          <w:sz w:val="44"/>
          <w:szCs w:val="44"/>
        </w:rPr>
      </w:pPr>
      <w:r>
        <w:rPr>
          <w:rFonts w:hint="eastAsia" w:ascii="华文中宋" w:hAnsi="华文中宋" w:eastAsia="华文中宋"/>
          <w:sz w:val="44"/>
          <w:szCs w:val="44"/>
        </w:rPr>
        <w:t>专业实践协议书</w:t>
      </w:r>
    </w:p>
    <w:p>
      <w:pPr>
        <w:spacing w:line="460" w:lineRule="exact"/>
        <w:rPr>
          <w:rFonts w:ascii="仿宋_GB2312" w:eastAsia="仿宋_GB2312"/>
          <w:sz w:val="30"/>
          <w:szCs w:val="30"/>
        </w:rPr>
      </w:pPr>
    </w:p>
    <w:p>
      <w:pPr>
        <w:spacing w:line="460" w:lineRule="exact"/>
        <w:rPr>
          <w:rFonts w:ascii="仿宋_GB2312" w:eastAsia="仿宋_GB2312"/>
          <w:sz w:val="30"/>
          <w:szCs w:val="30"/>
          <w:u w:val="single"/>
        </w:rPr>
      </w:pPr>
      <w:r>
        <w:rPr>
          <w:rFonts w:hint="eastAsia" w:ascii="仿宋_GB2312" w:eastAsia="仿宋_GB2312"/>
          <w:sz w:val="30"/>
          <w:szCs w:val="30"/>
        </w:rPr>
        <w:t>甲方：</w:t>
      </w:r>
      <w:r>
        <w:rPr>
          <w:rFonts w:hint="eastAsia" w:ascii="仿宋_GB2312" w:eastAsia="仿宋_GB2312"/>
          <w:sz w:val="30"/>
          <w:szCs w:val="30"/>
          <w:u w:val="single"/>
        </w:rPr>
        <w:t xml:space="preserve">（兰州大学XX学院）         </w:t>
      </w:r>
    </w:p>
    <w:p>
      <w:pPr>
        <w:spacing w:line="460" w:lineRule="exact"/>
        <w:rPr>
          <w:rFonts w:ascii="仿宋_GB2312" w:eastAsia="仿宋_GB2312"/>
          <w:sz w:val="30"/>
          <w:szCs w:val="30"/>
        </w:rPr>
      </w:pPr>
    </w:p>
    <w:p>
      <w:pPr>
        <w:spacing w:line="460" w:lineRule="exact"/>
        <w:rPr>
          <w:rFonts w:ascii="仿宋_GB2312" w:eastAsia="仿宋_GB2312"/>
          <w:sz w:val="30"/>
          <w:szCs w:val="30"/>
          <w:u w:val="single"/>
        </w:rPr>
      </w:pPr>
      <w:r>
        <w:rPr>
          <w:rFonts w:hint="eastAsia" w:ascii="仿宋_GB2312" w:eastAsia="仿宋_GB2312"/>
          <w:sz w:val="30"/>
          <w:szCs w:val="30"/>
        </w:rPr>
        <w:t>乙方：</w:t>
      </w:r>
      <w:r>
        <w:rPr>
          <w:rFonts w:hint="eastAsia" w:ascii="仿宋_GB2312" w:eastAsia="仿宋_GB2312"/>
          <w:sz w:val="30"/>
          <w:szCs w:val="30"/>
          <w:u w:val="single"/>
        </w:rPr>
        <w:t xml:space="preserve">（实践单位）                </w:t>
      </w:r>
    </w:p>
    <w:p>
      <w:pPr>
        <w:spacing w:line="460" w:lineRule="exact"/>
        <w:rPr>
          <w:rFonts w:ascii="仿宋_GB2312" w:eastAsia="仿宋_GB2312"/>
          <w:sz w:val="30"/>
          <w:szCs w:val="30"/>
        </w:rPr>
      </w:pPr>
    </w:p>
    <w:p>
      <w:pPr>
        <w:spacing w:line="460" w:lineRule="exact"/>
        <w:rPr>
          <w:rFonts w:ascii="仿宋_GB2312" w:eastAsia="仿宋_GB2312"/>
          <w:sz w:val="30"/>
          <w:szCs w:val="30"/>
          <w:u w:val="single"/>
        </w:rPr>
      </w:pPr>
      <w:r>
        <w:rPr>
          <w:rFonts w:hint="eastAsia" w:ascii="仿宋_GB2312" w:eastAsia="仿宋_GB2312"/>
          <w:sz w:val="30"/>
          <w:szCs w:val="30"/>
        </w:rPr>
        <w:t>丙方：</w:t>
      </w:r>
      <w:r>
        <w:rPr>
          <w:rFonts w:hint="eastAsia" w:ascii="仿宋_GB2312" w:eastAsia="仿宋_GB2312"/>
          <w:sz w:val="30"/>
          <w:szCs w:val="30"/>
          <w:u w:val="single"/>
        </w:rPr>
        <w:t xml:space="preserve">（校内导师）                </w:t>
      </w:r>
    </w:p>
    <w:p>
      <w:pPr>
        <w:spacing w:line="460" w:lineRule="exact"/>
        <w:rPr>
          <w:rFonts w:ascii="仿宋_GB2312" w:eastAsia="仿宋_GB2312"/>
          <w:sz w:val="30"/>
          <w:szCs w:val="30"/>
          <w:u w:val="single"/>
        </w:rPr>
      </w:pPr>
    </w:p>
    <w:p>
      <w:pPr>
        <w:spacing w:line="460" w:lineRule="exact"/>
        <w:rPr>
          <w:rFonts w:ascii="仿宋_GB2312" w:eastAsia="仿宋_GB2312"/>
          <w:sz w:val="30"/>
          <w:szCs w:val="30"/>
          <w:u w:val="single"/>
        </w:rPr>
      </w:pPr>
      <w:r>
        <w:rPr>
          <w:rFonts w:hint="eastAsia" w:ascii="仿宋_GB2312" w:eastAsia="仿宋_GB2312"/>
          <w:sz w:val="30"/>
          <w:szCs w:val="30"/>
        </w:rPr>
        <w:t>丁方：</w:t>
      </w:r>
      <w:r>
        <w:rPr>
          <w:rFonts w:hint="eastAsia" w:ascii="仿宋_GB2312" w:eastAsia="仿宋_GB2312"/>
          <w:sz w:val="30"/>
          <w:szCs w:val="30"/>
          <w:u w:val="single"/>
        </w:rPr>
        <w:t xml:space="preserve">（研究生）                  </w:t>
      </w:r>
    </w:p>
    <w:p>
      <w:pPr>
        <w:spacing w:line="460" w:lineRule="exact"/>
        <w:rPr>
          <w:rFonts w:ascii="仿宋_GB2312" w:eastAsia="仿宋_GB2312"/>
          <w:sz w:val="30"/>
          <w:szCs w:val="30"/>
        </w:rPr>
      </w:pPr>
    </w:p>
    <w:p>
      <w:pPr>
        <w:spacing w:line="460" w:lineRule="exact"/>
        <w:ind w:firstLine="600" w:firstLineChars="200"/>
        <w:rPr>
          <w:rFonts w:ascii="仿宋_GB2312" w:eastAsia="仿宋_GB2312"/>
          <w:sz w:val="30"/>
          <w:szCs w:val="30"/>
        </w:rPr>
      </w:pPr>
      <w:r>
        <w:rPr>
          <w:rFonts w:hint="eastAsia" w:ascii="仿宋_GB2312" w:eastAsia="仿宋_GB2312"/>
          <w:snapToGrid w:val="0"/>
          <w:kern w:val="0"/>
          <w:sz w:val="30"/>
          <w:szCs w:val="30"/>
        </w:rPr>
        <w:t>为保障全日制专业学位研究生（以下简称研究生）在实践单位顺利开展专业实践，明确各方在实践活动中的责任和义务，经协商同意，甲、乙、丙、丁四方共同签订本协议。</w:t>
      </w:r>
    </w:p>
    <w:p>
      <w:pPr>
        <w:spacing w:line="460" w:lineRule="exact"/>
        <w:rPr>
          <w:rFonts w:ascii="黑体" w:hAnsi="黑体" w:eastAsia="黑体"/>
          <w:sz w:val="30"/>
          <w:szCs w:val="30"/>
        </w:rPr>
      </w:pPr>
      <w:r>
        <w:rPr>
          <w:rFonts w:hint="eastAsia" w:ascii="黑体" w:hAnsi="黑体" w:eastAsia="黑体"/>
          <w:sz w:val="30"/>
          <w:szCs w:val="30"/>
        </w:rPr>
        <w:t xml:space="preserve">一、丁方在乙方的实践时间 </w:t>
      </w:r>
    </w:p>
    <w:p>
      <w:pPr>
        <w:spacing w:line="460" w:lineRule="exact"/>
        <w:ind w:firstLine="600" w:firstLineChars="200"/>
        <w:rPr>
          <w:rFonts w:ascii="仿宋_GB2312" w:eastAsia="仿宋_GB2312"/>
          <w:sz w:val="30"/>
          <w:szCs w:val="30"/>
        </w:rPr>
      </w:pPr>
      <w:r>
        <w:rPr>
          <w:rFonts w:hint="eastAsia" w:ascii="仿宋_GB2312" w:eastAsia="仿宋_GB2312"/>
          <w:sz w:val="30"/>
          <w:szCs w:val="30"/>
          <w:u w:val="single"/>
        </w:rPr>
        <w:t>自     年    月    日起至      年    月    日止</w:t>
      </w:r>
    </w:p>
    <w:p>
      <w:pPr>
        <w:spacing w:line="460" w:lineRule="exact"/>
        <w:rPr>
          <w:rFonts w:ascii="黑体" w:hAnsi="黑体" w:eastAsia="黑体"/>
          <w:sz w:val="30"/>
          <w:szCs w:val="30"/>
        </w:rPr>
      </w:pPr>
      <w:r>
        <w:rPr>
          <w:rFonts w:hint="eastAsia" w:ascii="黑体" w:hAnsi="黑体" w:eastAsia="黑体"/>
          <w:sz w:val="30"/>
          <w:szCs w:val="30"/>
        </w:rPr>
        <w:t>二、甲方的责任和义务</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（一）负责对丁方进行安全、知识产权和保密等方面的教育；</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（二）组织丁方在实践开始前签订好四方协议；</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（三）督促乙方为丁方提供适合的工作岗位和工作环境；</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（四）协助乙方做好丁方在乙方实践期间的相关管理；</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（五）督促丁方按照协议要求完成实践任务。</w:t>
      </w:r>
    </w:p>
    <w:p>
      <w:pPr>
        <w:spacing w:line="460" w:lineRule="exact"/>
        <w:rPr>
          <w:rFonts w:ascii="黑体" w:hAnsi="黑体" w:eastAsia="黑体"/>
          <w:sz w:val="30"/>
          <w:szCs w:val="30"/>
        </w:rPr>
      </w:pPr>
      <w:r>
        <w:rPr>
          <w:rFonts w:hint="eastAsia" w:ascii="黑体" w:hAnsi="黑体" w:eastAsia="黑体"/>
          <w:sz w:val="30"/>
          <w:szCs w:val="30"/>
        </w:rPr>
        <w:t>三、乙方的责任和义务</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（一）按照与甲方签订的协议，为丁方提供合适的工作岗位和必要的实践条件；</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（二）负责对丁方进行工作任务安排、安全生产教育、业务培训与指导等；</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（三）负责丁方在实践期间的日常管理，并向甲方、丙方定期通报丁方实践情况及日常表现。</w:t>
      </w:r>
    </w:p>
    <w:p>
      <w:pPr>
        <w:spacing w:line="460" w:lineRule="exact"/>
        <w:ind w:firstLine="597" w:firstLineChars="199"/>
        <w:rPr>
          <w:rFonts w:ascii="仿宋_GB2312" w:eastAsia="仿宋_GB2312"/>
          <w:sz w:val="30"/>
          <w:szCs w:val="30"/>
        </w:rPr>
      </w:pPr>
      <w:r>
        <w:rPr>
          <w:rFonts w:hint="eastAsia" w:ascii="仿宋_GB2312" w:eastAsia="仿宋_GB2312"/>
          <w:sz w:val="30"/>
          <w:szCs w:val="30"/>
        </w:rPr>
        <w:t>（四）如丙方、丁方有充足的理由说明实践内容不合适，应负责给予重新安排；</w:t>
      </w:r>
    </w:p>
    <w:p>
      <w:pPr>
        <w:spacing w:line="460" w:lineRule="exact"/>
        <w:ind w:firstLine="597" w:firstLineChars="199"/>
        <w:rPr>
          <w:rFonts w:ascii="仿宋_GB2312" w:eastAsia="仿宋_GB2312"/>
          <w:sz w:val="30"/>
          <w:szCs w:val="30"/>
        </w:rPr>
      </w:pPr>
      <w:r>
        <w:rPr>
          <w:rFonts w:hint="eastAsia" w:ascii="仿宋_GB2312" w:eastAsia="仿宋_GB2312"/>
          <w:sz w:val="30"/>
          <w:szCs w:val="30"/>
        </w:rPr>
        <w:t>（五）负责对丁方的实践过程进行考核，对其实践表现及效果给出书面评价；</w:t>
      </w:r>
    </w:p>
    <w:p>
      <w:pPr>
        <w:spacing w:line="460" w:lineRule="exact"/>
        <w:ind w:firstLine="597" w:firstLineChars="199"/>
        <w:rPr>
          <w:rFonts w:ascii="仿宋_GB2312" w:eastAsia="仿宋_GB2312"/>
          <w:sz w:val="30"/>
          <w:szCs w:val="30"/>
        </w:rPr>
      </w:pPr>
      <w:r>
        <w:rPr>
          <w:rFonts w:hint="eastAsia" w:ascii="仿宋_GB2312" w:eastAsia="仿宋_GB2312"/>
          <w:sz w:val="30"/>
          <w:szCs w:val="30"/>
        </w:rPr>
        <w:t>（六）负责为丁方购买实践期间的人身意外伤害保险和医疗保险；</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（七）在同等条件下优先考虑招聘丁方为正式员工。</w:t>
      </w:r>
    </w:p>
    <w:p>
      <w:pPr>
        <w:spacing w:line="460" w:lineRule="exact"/>
        <w:rPr>
          <w:rFonts w:ascii="黑体" w:hAnsi="黑体" w:eastAsia="黑体"/>
          <w:sz w:val="30"/>
          <w:szCs w:val="30"/>
        </w:rPr>
      </w:pPr>
      <w:r>
        <w:rPr>
          <w:rFonts w:hint="eastAsia" w:ascii="黑体" w:hAnsi="黑体" w:eastAsia="黑体"/>
          <w:sz w:val="30"/>
          <w:szCs w:val="30"/>
        </w:rPr>
        <w:t>四、丙方的责任和义务</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（一）指导丁方制订专业实践计划，定期听取丁方的汇报并予以指导，对丁方的实践情况进行考核；</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（二）在丁方实践期间，定期与丁方校外导师联系，交流培养情况；</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（三）对于丁方在专业实践过程中所涉及的知识产权和关键技术，不得要求丁方提供或告知。</w:t>
      </w:r>
    </w:p>
    <w:p>
      <w:pPr>
        <w:spacing w:line="460" w:lineRule="exact"/>
        <w:rPr>
          <w:rFonts w:ascii="黑体" w:hAnsi="黑体" w:eastAsia="黑体"/>
          <w:sz w:val="30"/>
          <w:szCs w:val="30"/>
        </w:rPr>
      </w:pPr>
      <w:r>
        <w:rPr>
          <w:rFonts w:hint="eastAsia" w:ascii="黑体" w:hAnsi="黑体" w:eastAsia="黑体"/>
          <w:sz w:val="30"/>
          <w:szCs w:val="30"/>
        </w:rPr>
        <w:t>五、丁方的责任和义务</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（一）遵守乙方的各项规章制度，从严要求自己，服从乙方的领导和管理，维护乙方的声誉和社会形象；</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（二）在乙方所属部门工作期间，遵守乙方的知识产权和保密规定；</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（三）不得利用乙方的资源与技术从事乙方禁止的任何工作与活动；</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（四）听从乙方及乙方指定的指导人员的工作安排，不能擅自行动；</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（五）在实践过程中接受乙方的考核和评价；</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（六）定期与丙方联系，汇报专业实践进展情况，接受丙方指导。</w:t>
      </w:r>
    </w:p>
    <w:p>
      <w:pPr>
        <w:spacing w:line="460" w:lineRule="exact"/>
        <w:rPr>
          <w:rFonts w:ascii="黑体" w:hAnsi="黑体" w:eastAsia="黑体"/>
          <w:sz w:val="30"/>
          <w:szCs w:val="30"/>
        </w:rPr>
      </w:pPr>
      <w:r>
        <w:rPr>
          <w:rFonts w:hint="eastAsia" w:ascii="黑体" w:hAnsi="黑体" w:eastAsia="黑体"/>
          <w:sz w:val="30"/>
          <w:szCs w:val="30"/>
        </w:rPr>
        <w:t>六、其它约定</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（一）丁方实践期间，乙方为其提供补贴</w:t>
      </w:r>
      <w:r>
        <w:rPr>
          <w:rFonts w:hint="eastAsia" w:ascii="仿宋_GB2312" w:eastAsia="仿宋_GB2312"/>
          <w:sz w:val="30"/>
          <w:szCs w:val="30"/>
          <w:u w:val="single"/>
        </w:rPr>
        <w:t xml:space="preserve">        </w:t>
      </w:r>
      <w:r>
        <w:rPr>
          <w:rFonts w:hint="eastAsia" w:ascii="仿宋_GB2312" w:eastAsia="仿宋_GB2312"/>
          <w:sz w:val="30"/>
          <w:szCs w:val="30"/>
        </w:rPr>
        <w:t>元/月，以及其它相关的福利待遇为</w:t>
      </w:r>
      <w:r>
        <w:rPr>
          <w:rFonts w:hint="eastAsia" w:ascii="仿宋_GB2312" w:eastAsia="仿宋_GB2312"/>
          <w:sz w:val="30"/>
          <w:szCs w:val="30"/>
          <w:u w:val="single"/>
        </w:rPr>
        <w:t xml:space="preserve">                              </w:t>
      </w:r>
      <w:r>
        <w:rPr>
          <w:rFonts w:hint="eastAsia" w:ascii="仿宋_GB2312" w:eastAsia="仿宋_GB2312"/>
          <w:sz w:val="30"/>
          <w:szCs w:val="30"/>
        </w:rPr>
        <w:t>。</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（二）如因丁方不遵守管理制度而致乙方损失的，乙方可追究其责任，并视情节给予相应处理。</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三）在实践期间，丁方因公致伤、残、亡的，或因公而生疾病的，乙方承担有关责任及费用，甲方协助处理；非因公致丁方伤、残、亡，或非因公而生疾病的，由甲方按研究生管理规定处理，乙方可给予适当救助。</w:t>
      </w:r>
    </w:p>
    <w:p>
      <w:pPr>
        <w:spacing w:line="460" w:lineRule="exact"/>
        <w:ind w:firstLine="600" w:firstLineChars="200"/>
        <w:rPr>
          <w:rFonts w:ascii="仿宋_GB2312" w:eastAsia="仿宋_GB2312"/>
          <w:sz w:val="30"/>
          <w:szCs w:val="30"/>
        </w:rPr>
      </w:pPr>
      <w:r>
        <w:rPr>
          <w:rFonts w:hint="eastAsia" w:ascii="仿宋_GB2312" w:eastAsia="仿宋_GB2312"/>
          <w:sz w:val="30"/>
          <w:szCs w:val="30"/>
        </w:rPr>
        <w:t>（四）本协议由四方签字盖章后生效，一式四份，协议四方各执一份，具有同等法律效力。</w:t>
      </w:r>
    </w:p>
    <w:p>
      <w:pPr>
        <w:spacing w:line="460" w:lineRule="exact"/>
        <w:rPr>
          <w:rFonts w:ascii="仿宋_GB2312" w:eastAsia="仿宋_GB2312"/>
          <w:sz w:val="30"/>
          <w:szCs w:val="30"/>
        </w:rPr>
      </w:pPr>
      <w:r>
        <w:rPr>
          <w:rFonts w:hint="eastAsia" w:ascii="仿宋_GB2312" w:eastAsia="仿宋_GB2312"/>
          <w:sz w:val="30"/>
          <w:szCs w:val="30"/>
        </w:rPr>
        <w:t xml:space="preserve">    （五）其它未尽事宜，由四方协商解决。</w:t>
      </w:r>
    </w:p>
    <w:p>
      <w:pPr>
        <w:spacing w:line="460" w:lineRule="exact"/>
        <w:rPr>
          <w:rFonts w:ascii="仿宋_GB2312" w:eastAsia="仿宋_GB2312"/>
          <w:sz w:val="30"/>
          <w:szCs w:val="30"/>
        </w:rPr>
      </w:pPr>
      <w:r>
        <mc:AlternateContent>
          <mc:Choice Requires="wps">
            <w:drawing>
              <wp:anchor distT="0" distB="0" distL="113665" distR="113665" simplePos="0" relativeHeight="251660288" behindDoc="0" locked="0" layoutInCell="1" allowOverlap="1">
                <wp:simplePos x="0" y="0"/>
                <wp:positionH relativeFrom="column">
                  <wp:posOffset>2791460</wp:posOffset>
                </wp:positionH>
                <wp:positionV relativeFrom="paragraph">
                  <wp:posOffset>121285</wp:posOffset>
                </wp:positionV>
                <wp:extent cx="0" cy="2705100"/>
                <wp:effectExtent l="0" t="0" r="19050" b="19050"/>
                <wp:wrapNone/>
                <wp:docPr id="2" name="直接连接符 2"/>
                <wp:cNvGraphicFramePr/>
                <a:graphic xmlns:a="http://schemas.openxmlformats.org/drawingml/2006/main">
                  <a:graphicData uri="http://schemas.microsoft.com/office/word/2010/wordprocessingShape">
                    <wps:wsp>
                      <wps:cNvCnPr/>
                      <wps:spPr>
                        <a:xfrm>
                          <a:off x="0" y="0"/>
                          <a:ext cx="0" cy="27051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219.8pt;margin-top:9.55pt;height:213pt;width:0pt;z-index:251660288;mso-width-relative:page;mso-height-relative:page;" filled="f" stroked="t" coordsize="21600,21600" o:gfxdata="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91azNkAAAAKAQAADwAAAAAAAAABACAAAAAiAAAAZHJzL2Rvd25yZXYu&#10;eG1sUEsBAhQAFAAAAAgAh07iQFYLGqP6AQAA4QMAAA4AAAAAAAAAAQAgAAAAKAEAAGRycy9lMm9E&#10;b2MueG1sUEsFBgAAAAAGAAYAWQEAAJQFAAAAAA==&#10;">
                <v:fill on="f" focussize="0,0"/>
                <v:stroke color="#4A7EBB" joinstyle="round"/>
                <v:imagedata o:title=""/>
                <o:lock v:ext="edit" aspectratio="f"/>
              </v:line>
            </w:pict>
          </mc:Fallback>
        </mc:AlternateContent>
      </w:r>
    </w:p>
    <w:p>
      <w:pPr>
        <w:spacing w:line="460" w:lineRule="exact"/>
        <w:rPr>
          <w:rFonts w:ascii="仿宋_GB2312" w:eastAsia="仿宋_GB2312"/>
          <w:sz w:val="30"/>
          <w:szCs w:val="30"/>
        </w:rPr>
      </w:pPr>
      <w:r>
        <w:rPr>
          <w:rFonts w:hint="eastAsia" w:ascii="仿宋_GB2312" w:eastAsia="仿宋_GB2312"/>
          <w:sz w:val="30"/>
          <w:szCs w:val="30"/>
        </w:rPr>
        <w:t>甲方（签字盖章）：              乙方（签字盖章）：</w:t>
      </w:r>
    </w:p>
    <w:p>
      <w:pPr>
        <w:spacing w:line="460" w:lineRule="exact"/>
        <w:rPr>
          <w:rFonts w:ascii="仿宋_GB2312" w:eastAsia="仿宋_GB2312"/>
          <w:sz w:val="30"/>
          <w:szCs w:val="30"/>
        </w:rPr>
      </w:pPr>
    </w:p>
    <w:p>
      <w:pPr>
        <w:spacing w:line="460" w:lineRule="exact"/>
        <w:rPr>
          <w:rFonts w:ascii="仿宋_GB2312" w:eastAsia="仿宋_GB2312"/>
          <w:sz w:val="30"/>
          <w:szCs w:val="30"/>
        </w:rPr>
      </w:pPr>
      <w:r>
        <w:rPr>
          <w:rFonts w:hint="eastAsia" w:ascii="仿宋_GB2312" w:eastAsia="仿宋_GB2312"/>
          <w:sz w:val="30"/>
          <w:szCs w:val="30"/>
        </w:rPr>
        <w:t>时间：      年     月     日    时间：    年   月     日</w:t>
      </w:r>
    </w:p>
    <w:p>
      <w:pPr>
        <w:spacing w:line="460" w:lineRule="exact"/>
        <w:rPr>
          <w:rFonts w:ascii="仿宋_GB2312" w:eastAsia="仿宋_GB2312"/>
          <w:sz w:val="30"/>
          <w:szCs w:val="30"/>
        </w:rPr>
      </w:pPr>
      <w:r>
        <mc:AlternateContent>
          <mc:Choice Requires="wps">
            <w:drawing>
              <wp:anchor distT="0" distB="0" distL="114300" distR="114300" simplePos="0" relativeHeight="251659264" behindDoc="0" locked="0" layoutInCell="1" allowOverlap="1">
                <wp:simplePos x="0" y="0"/>
                <wp:positionH relativeFrom="column">
                  <wp:posOffset>-88265</wp:posOffset>
                </wp:positionH>
                <wp:positionV relativeFrom="paragraph">
                  <wp:posOffset>202565</wp:posOffset>
                </wp:positionV>
                <wp:extent cx="5920740" cy="15240"/>
                <wp:effectExtent l="0" t="0" r="22860" b="22860"/>
                <wp:wrapNone/>
                <wp:docPr id="1" name="直接连接符 1"/>
                <wp:cNvGraphicFramePr/>
                <a:graphic xmlns:a="http://schemas.openxmlformats.org/drawingml/2006/main">
                  <a:graphicData uri="http://schemas.microsoft.com/office/word/2010/wordprocessingShape">
                    <wps:wsp>
                      <wps:cNvCnPr/>
                      <wps:spPr>
                        <a:xfrm flipV="1">
                          <a:off x="0" y="0"/>
                          <a:ext cx="5920740" cy="1524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flip:y;margin-left:-6.95pt;margin-top:15.95pt;height:1.2pt;width:466.2pt;z-index:251659264;mso-width-relative:page;mso-height-relative:page;" filled="f" stroked="t" coordsize="21600,21600" o:gfxdata="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v9z7XYAAAACQEAAA8AAAAAAAAAAQAgAAAAIgAAAGRycy9k&#10;b3ducmV2LnhtbFBLAQIUABQAAAAIAIdO4kDx4P3oAgIAAO8DAAAOAAAAAAAAAAEAIAAAACcBAABk&#10;cnMvZTJvRG9jLnhtbFBLBQYAAAAABgAGAFkBAACbBQAAAAA=&#10;">
                <v:fill on="f" focussize="0,0"/>
                <v:stroke color="#4A7EBB" joinstyle="round"/>
                <v:imagedata o:title=""/>
                <o:lock v:ext="edit" aspectratio="f"/>
              </v:line>
            </w:pict>
          </mc:Fallback>
        </mc:AlternateContent>
      </w:r>
    </w:p>
    <w:p>
      <w:pPr>
        <w:spacing w:line="460" w:lineRule="exact"/>
        <w:rPr>
          <w:rFonts w:ascii="仿宋_GB2312" w:eastAsia="仿宋_GB2312"/>
          <w:sz w:val="30"/>
          <w:szCs w:val="30"/>
        </w:rPr>
      </w:pPr>
      <w:r>
        <w:rPr>
          <w:rFonts w:hint="eastAsia" w:ascii="仿宋_GB2312" w:eastAsia="仿宋_GB2312"/>
          <w:sz w:val="30"/>
          <w:szCs w:val="30"/>
        </w:rPr>
        <w:t>丙方（签字）：                  丁方（签字）：</w:t>
      </w:r>
    </w:p>
    <w:p>
      <w:pPr>
        <w:spacing w:line="460" w:lineRule="exact"/>
        <w:rPr>
          <w:rFonts w:ascii="仿宋_GB2312" w:eastAsia="仿宋_GB2312"/>
          <w:sz w:val="30"/>
          <w:szCs w:val="30"/>
        </w:rPr>
      </w:pPr>
    </w:p>
    <w:p>
      <w:pPr>
        <w:spacing w:line="460" w:lineRule="exact"/>
        <w:rPr>
          <w:rFonts w:ascii="仿宋_GB2312" w:eastAsia="仿宋_GB2312"/>
          <w:sz w:val="30"/>
          <w:szCs w:val="30"/>
        </w:rPr>
      </w:pPr>
    </w:p>
    <w:p>
      <w:pPr>
        <w:spacing w:before="156" w:beforeLines="50" w:line="240" w:lineRule="exact"/>
        <w:rPr>
          <w:rFonts w:ascii="仿宋_GB2312" w:hAnsi="宋体" w:eastAsia="仿宋_GB2312"/>
          <w:sz w:val="32"/>
          <w:szCs w:val="32"/>
        </w:rPr>
      </w:pPr>
      <w:r>
        <w:rPr>
          <w:rFonts w:hint="eastAsia" w:ascii="仿宋_GB2312" w:eastAsia="仿宋_GB2312"/>
          <w:sz w:val="30"/>
          <w:szCs w:val="30"/>
        </w:rPr>
        <w:t>时间：      年     月     日    时间：   年   月     日</w:t>
      </w:r>
    </w:p>
    <w:p>
      <w:pPr>
        <w:spacing w:line="240" w:lineRule="exact"/>
        <w:rPr>
          <w:rFonts w:ascii="仿宋_GB2312" w:hAnsi="宋体" w:eastAsia="仿宋_GB2312"/>
          <w:sz w:val="32"/>
          <w:szCs w:val="32"/>
        </w:rPr>
      </w:pPr>
    </w:p>
    <w:p>
      <w:pPr>
        <w:spacing w:line="240" w:lineRule="exact"/>
        <w:rPr>
          <w:rFonts w:ascii="仿宋_GB2312" w:hAnsi="宋体" w:eastAsia="仿宋_GB2312"/>
          <w:sz w:val="32"/>
          <w:szCs w:val="32"/>
        </w:rPr>
      </w:pPr>
    </w:p>
    <w:p>
      <w:pPr>
        <w:spacing w:line="240" w:lineRule="exact"/>
        <w:rPr>
          <w:rFonts w:ascii="仿宋_GB2312" w:hAnsi="宋体" w:eastAsia="仿宋_GB2312"/>
          <w:sz w:val="32"/>
          <w:szCs w:val="32"/>
        </w:rPr>
      </w:pPr>
    </w:p>
    <w:p>
      <w:pPr>
        <w:spacing w:line="240" w:lineRule="exact"/>
        <w:rPr>
          <w:rFonts w:ascii="仿宋_GB2312" w:hAnsi="宋体" w:eastAsia="仿宋_GB2312"/>
          <w:sz w:val="32"/>
          <w:szCs w:val="32"/>
        </w:rPr>
      </w:pPr>
    </w:p>
    <w:p>
      <w:pPr>
        <w:spacing w:line="240" w:lineRule="exact"/>
        <w:rPr>
          <w:rFonts w:ascii="仿宋_GB2312" w:hAnsi="宋体" w:eastAsia="仿宋_GB2312"/>
          <w:sz w:val="32"/>
          <w:szCs w:val="32"/>
        </w:rPr>
      </w:pPr>
    </w:p>
    <w:p>
      <w:pPr>
        <w:spacing w:line="240" w:lineRule="exact"/>
        <w:rPr>
          <w:rFonts w:ascii="仿宋_GB2312" w:hAnsi="宋体" w:eastAsia="仿宋_GB2312"/>
          <w:sz w:val="32"/>
          <w:szCs w:val="32"/>
        </w:rPr>
      </w:pPr>
    </w:p>
    <w:p>
      <w:pPr>
        <w:spacing w:line="360" w:lineRule="auto"/>
        <w:rPr>
          <w:rFonts w:ascii="仿宋_GB2312" w:eastAsia="仿宋_GB2312"/>
          <w:sz w:val="24"/>
          <w:szCs w:val="24"/>
        </w:rPr>
      </w:pPr>
    </w:p>
    <w:p>
      <w:pPr>
        <w:widowControl/>
        <w:jc w:val="left"/>
        <w:rPr>
          <w:rFonts w:ascii="仿宋_GB2312" w:eastAsia="仿宋_GB2312"/>
          <w:sz w:val="24"/>
          <w:szCs w:val="24"/>
        </w:rPr>
      </w:pPr>
      <w:r>
        <w:rPr>
          <w:rFonts w:ascii="仿宋_GB2312" w:eastAsia="仿宋_GB2312"/>
          <w:sz w:val="24"/>
          <w:szCs w:val="24"/>
        </w:rPr>
        <w:br w:type="page"/>
      </w:r>
    </w:p>
    <w:p>
      <w:pPr>
        <w:spacing w:line="360" w:lineRule="auto"/>
        <w:rPr>
          <w:rFonts w:ascii="仿宋_GB2312" w:eastAsia="仿宋_GB2312"/>
          <w:sz w:val="24"/>
          <w:szCs w:val="24"/>
        </w:rPr>
      </w:pPr>
      <w:r>
        <w:rPr>
          <w:rFonts w:hint="eastAsia" w:ascii="仿宋_GB2312" w:eastAsia="仿宋_GB2312"/>
          <w:sz w:val="24"/>
          <w:szCs w:val="24"/>
        </w:rPr>
        <w:t>附件</w:t>
      </w:r>
      <w:r>
        <w:rPr>
          <w:rFonts w:ascii="仿宋_GB2312" w:eastAsia="仿宋_GB2312"/>
          <w:sz w:val="24"/>
          <w:szCs w:val="24"/>
        </w:rPr>
        <w:t>2</w:t>
      </w:r>
      <w:r>
        <w:rPr>
          <w:rFonts w:hint="eastAsia" w:ascii="仿宋_GB2312" w:eastAsia="仿宋_GB2312"/>
          <w:sz w:val="24"/>
          <w:szCs w:val="24"/>
        </w:rPr>
        <w:t>：</w:t>
      </w:r>
    </w:p>
    <w:p>
      <w:pPr>
        <w:spacing w:after="156"/>
        <w:jc w:val="center"/>
        <w:rPr>
          <w:rFonts w:eastAsia="黑体"/>
          <w:color w:val="000000"/>
          <w:spacing w:val="2"/>
          <w:position w:val="2"/>
          <w:sz w:val="24"/>
        </w:rPr>
      </w:pPr>
      <w:r>
        <w:rPr>
          <w:rFonts w:hint="eastAsia" w:eastAsia="黑体"/>
          <w:color w:val="000000"/>
          <w:spacing w:val="2"/>
          <w:position w:val="2"/>
          <w:sz w:val="30"/>
          <w:szCs w:val="30"/>
        </w:rPr>
        <w:t>兰州大学全日制专业学位</w:t>
      </w:r>
      <w:r>
        <w:rPr>
          <w:rFonts w:eastAsia="黑体"/>
          <w:color w:val="000000"/>
          <w:spacing w:val="2"/>
          <w:position w:val="2"/>
          <w:sz w:val="30"/>
          <w:szCs w:val="30"/>
        </w:rPr>
        <w:t>研究生</w:t>
      </w:r>
      <w:r>
        <w:rPr>
          <w:rFonts w:hint="eastAsia" w:eastAsia="黑体"/>
          <w:color w:val="000000"/>
          <w:spacing w:val="2"/>
          <w:position w:val="2"/>
          <w:sz w:val="30"/>
          <w:szCs w:val="30"/>
        </w:rPr>
        <w:t>专业实践申请表</w:t>
      </w:r>
    </w:p>
    <w:tbl>
      <w:tblPr>
        <w:tblStyle w:val="6"/>
        <w:tblW w:w="97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838"/>
        <w:gridCol w:w="3037"/>
        <w:gridCol w:w="855"/>
        <w:gridCol w:w="1379"/>
        <w:gridCol w:w="26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pacing w:val="2"/>
                <w:position w:val="2"/>
                <w:sz w:val="24"/>
              </w:rPr>
              <w:t>研究生</w:t>
            </w:r>
            <w:r>
              <w:rPr>
                <w:rFonts w:eastAsia="仿宋_GB2312"/>
                <w:color w:val="000000"/>
                <w:spacing w:val="2"/>
                <w:position w:val="2"/>
                <w:sz w:val="24"/>
              </w:rPr>
              <w:t>姓名</w:t>
            </w:r>
          </w:p>
        </w:tc>
        <w:tc>
          <w:tcPr>
            <w:tcW w:w="3037"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c>
          <w:tcPr>
            <w:tcW w:w="2234"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eastAsia="仿宋_GB2312"/>
                <w:color w:val="000000"/>
                <w:spacing w:val="2"/>
                <w:position w:val="2"/>
                <w:sz w:val="24"/>
              </w:rPr>
              <w:t>学号</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pacing w:val="2"/>
                <w:position w:val="2"/>
                <w:sz w:val="24"/>
              </w:rPr>
              <w:t>专业领域</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pacing w:val="2"/>
                <w:position w:val="2"/>
                <w:sz w:val="24"/>
              </w:rPr>
            </w:pPr>
            <w:r>
              <w:rPr>
                <w:rFonts w:hint="eastAsia" w:eastAsia="仿宋_GB2312"/>
                <w:spacing w:val="2"/>
                <w:position w:val="2"/>
                <w:sz w:val="24"/>
              </w:rPr>
              <w:t>实践地点名称</w:t>
            </w:r>
          </w:p>
        </w:tc>
        <w:tc>
          <w:tcPr>
            <w:tcW w:w="3892"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spacing w:val="2"/>
                <w:position w:val="2"/>
                <w:sz w:val="24"/>
              </w:rPr>
            </w:pPr>
          </w:p>
        </w:tc>
        <w:tc>
          <w:tcPr>
            <w:tcW w:w="1379"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pacing w:val="2"/>
                <w:position w:val="2"/>
                <w:sz w:val="24"/>
              </w:rPr>
            </w:pPr>
            <w:r>
              <w:rPr>
                <w:rFonts w:eastAsia="仿宋_GB2312"/>
                <w:color w:val="000000"/>
                <w:sz w:val="24"/>
              </w:rPr>
              <w:t>联系电话</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pacing w:val="2"/>
                <w:position w:val="2"/>
                <w:sz w:val="24"/>
              </w:rPr>
            </w:pPr>
            <w:r>
              <w:rPr>
                <w:rFonts w:hint="eastAsia" w:eastAsia="仿宋_GB2312"/>
                <w:spacing w:val="2"/>
                <w:position w:val="2"/>
                <w:sz w:val="24"/>
              </w:rPr>
              <w:t>实践详细地址</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jc w:val="left"/>
              <w:rPr>
                <w:rFonts w:eastAsia="仿宋_GB2312"/>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pacing w:val="2"/>
                <w:position w:val="2"/>
                <w:sz w:val="24"/>
              </w:rPr>
              <w:t>研究生</w:t>
            </w:r>
            <w:r>
              <w:rPr>
                <w:rFonts w:eastAsia="仿宋_GB2312"/>
                <w:color w:val="000000"/>
                <w:spacing w:val="2"/>
                <w:position w:val="2"/>
                <w:sz w:val="24"/>
              </w:rPr>
              <w:t>电话</w:t>
            </w:r>
          </w:p>
        </w:tc>
        <w:tc>
          <w:tcPr>
            <w:tcW w:w="3037"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c>
          <w:tcPr>
            <w:tcW w:w="2234"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z w:val="24"/>
              </w:rPr>
              <w:t>Email</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pacing w:val="2"/>
                <w:position w:val="2"/>
                <w:sz w:val="24"/>
              </w:rPr>
            </w:pPr>
            <w:r>
              <w:rPr>
                <w:rFonts w:hint="eastAsia" w:eastAsia="仿宋_GB2312"/>
                <w:color w:val="000000"/>
                <w:sz w:val="24"/>
              </w:rPr>
              <w:t>校内导师</w:t>
            </w:r>
          </w:p>
        </w:tc>
        <w:tc>
          <w:tcPr>
            <w:tcW w:w="3037"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c>
          <w:tcPr>
            <w:tcW w:w="2234"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z w:val="24"/>
              </w:rPr>
              <w:t>校内导师</w:t>
            </w:r>
            <w:r>
              <w:rPr>
                <w:rFonts w:eastAsia="仿宋_GB2312"/>
                <w:color w:val="000000"/>
                <w:sz w:val="24"/>
              </w:rPr>
              <w:t>联系</w:t>
            </w:r>
            <w:r>
              <w:rPr>
                <w:rFonts w:hint="eastAsia" w:eastAsia="仿宋_GB2312"/>
                <w:color w:val="000000"/>
                <w:sz w:val="24"/>
              </w:rPr>
              <w:t>电话</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z w:val="24"/>
              </w:rPr>
              <w:t>行业导师</w:t>
            </w:r>
          </w:p>
        </w:tc>
        <w:tc>
          <w:tcPr>
            <w:tcW w:w="3037"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p>
        </w:tc>
        <w:tc>
          <w:tcPr>
            <w:tcW w:w="2234"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z w:val="24"/>
              </w:rPr>
              <w:t>行业导师联系电话</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sz w:val="24"/>
              </w:rPr>
            </w:pPr>
            <w:r>
              <w:rPr>
                <w:rFonts w:eastAsia="仿宋_GB2312"/>
                <w:spacing w:val="2"/>
                <w:position w:val="2"/>
                <w:sz w:val="24"/>
              </w:rPr>
              <w:t>家庭联系人</w:t>
            </w:r>
          </w:p>
        </w:tc>
        <w:tc>
          <w:tcPr>
            <w:tcW w:w="3037"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z w:val="24"/>
              </w:rPr>
            </w:pPr>
          </w:p>
        </w:tc>
        <w:tc>
          <w:tcPr>
            <w:tcW w:w="2234" w:type="dxa"/>
            <w:gridSpan w:val="2"/>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z w:val="24"/>
              </w:rPr>
            </w:pPr>
            <w:r>
              <w:rPr>
                <w:rFonts w:eastAsia="仿宋_GB2312"/>
                <w:spacing w:val="2"/>
                <w:position w:val="2"/>
                <w:sz w:val="24"/>
              </w:rPr>
              <w:t>家庭联系</w:t>
            </w:r>
            <w:r>
              <w:rPr>
                <w:rFonts w:hint="eastAsia" w:eastAsia="仿宋_GB2312"/>
                <w:spacing w:val="2"/>
                <w:position w:val="2"/>
                <w:sz w:val="24"/>
              </w:rPr>
              <w:t>电话</w:t>
            </w:r>
          </w:p>
        </w:tc>
        <w:tc>
          <w:tcPr>
            <w:tcW w:w="2638" w:type="dxa"/>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FF0000"/>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38" w:type="dxa"/>
            <w:tcBorders>
              <w:top w:val="single" w:color="auto" w:sz="4" w:space="0"/>
              <w:left w:val="single" w:color="auto" w:sz="4" w:space="0"/>
              <w:right w:val="single" w:color="auto" w:sz="4" w:space="0"/>
            </w:tcBorders>
            <w:vAlign w:val="center"/>
          </w:tcPr>
          <w:p>
            <w:pPr>
              <w:jc w:val="left"/>
              <w:rPr>
                <w:rFonts w:eastAsia="仿宋_GB2312"/>
                <w:color w:val="000000"/>
                <w:sz w:val="24"/>
              </w:rPr>
            </w:pPr>
            <w:r>
              <w:rPr>
                <w:rFonts w:hint="eastAsia" w:eastAsia="仿宋_GB2312"/>
                <w:color w:val="000000"/>
                <w:spacing w:val="2"/>
                <w:position w:val="2"/>
                <w:sz w:val="24"/>
              </w:rPr>
              <w:t>实践</w:t>
            </w:r>
            <w:r>
              <w:rPr>
                <w:rFonts w:eastAsia="仿宋_GB2312"/>
                <w:color w:val="000000"/>
                <w:spacing w:val="2"/>
                <w:position w:val="2"/>
                <w:sz w:val="24"/>
              </w:rPr>
              <w:t>时间</w:t>
            </w:r>
          </w:p>
        </w:tc>
        <w:tc>
          <w:tcPr>
            <w:tcW w:w="7909" w:type="dxa"/>
            <w:gridSpan w:val="4"/>
            <w:tcBorders>
              <w:top w:val="single" w:color="auto" w:sz="4" w:space="0"/>
              <w:left w:val="single" w:color="auto" w:sz="4" w:space="0"/>
              <w:right w:val="single" w:color="auto" w:sz="4" w:space="0"/>
            </w:tcBorders>
            <w:vAlign w:val="center"/>
          </w:tcPr>
          <w:p>
            <w:pPr>
              <w:jc w:val="left"/>
              <w:rPr>
                <w:rFonts w:eastAsia="仿宋_GB2312"/>
                <w:color w:val="FF0000"/>
                <w:spacing w:val="2"/>
                <w:position w:val="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r>
              <w:rPr>
                <w:rFonts w:hint="eastAsia" w:eastAsia="仿宋_GB2312"/>
                <w:color w:val="000000"/>
                <w:spacing w:val="2"/>
                <w:position w:val="2"/>
                <w:sz w:val="24"/>
              </w:rPr>
              <w:t>学生承诺</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ind w:firstLine="366" w:firstLineChars="150"/>
              <w:rPr>
                <w:rFonts w:eastAsia="仿宋_GB2312"/>
                <w:color w:val="000000"/>
                <w:spacing w:val="2"/>
                <w:position w:val="2"/>
                <w:sz w:val="24"/>
              </w:rPr>
            </w:pPr>
            <w:r>
              <w:rPr>
                <w:rFonts w:eastAsia="仿宋_GB2312"/>
                <w:color w:val="000000"/>
                <w:spacing w:val="2"/>
                <w:position w:val="2"/>
                <w:sz w:val="24"/>
              </w:rPr>
              <w:t>本人</w:t>
            </w:r>
            <w:r>
              <w:rPr>
                <w:rFonts w:hint="eastAsia" w:eastAsia="仿宋_GB2312"/>
                <w:color w:val="000000"/>
                <w:spacing w:val="2"/>
                <w:position w:val="2"/>
                <w:sz w:val="24"/>
              </w:rPr>
              <w:t>将</w:t>
            </w:r>
            <w:r>
              <w:rPr>
                <w:rFonts w:eastAsia="仿宋_GB2312"/>
                <w:color w:val="000000"/>
                <w:spacing w:val="2"/>
                <w:position w:val="2"/>
                <w:sz w:val="24"/>
              </w:rPr>
              <w:t>严格遵守</w:t>
            </w:r>
            <w:r>
              <w:rPr>
                <w:rFonts w:hint="eastAsia" w:eastAsia="仿宋_GB2312"/>
                <w:color w:val="000000"/>
                <w:spacing w:val="2"/>
                <w:position w:val="2"/>
                <w:sz w:val="24"/>
              </w:rPr>
              <w:t>学校及实践单位有</w:t>
            </w:r>
            <w:r>
              <w:rPr>
                <w:rFonts w:eastAsia="仿宋_GB2312"/>
                <w:color w:val="000000"/>
                <w:spacing w:val="2"/>
                <w:position w:val="2"/>
                <w:sz w:val="24"/>
              </w:rPr>
              <w:t>关规定，注意自己人身</w:t>
            </w:r>
            <w:r>
              <w:rPr>
                <w:rFonts w:hint="eastAsia" w:eastAsia="仿宋_GB2312"/>
                <w:color w:val="000000"/>
                <w:spacing w:val="2"/>
                <w:position w:val="2"/>
                <w:sz w:val="24"/>
              </w:rPr>
              <w:t>和</w:t>
            </w:r>
            <w:r>
              <w:rPr>
                <w:rFonts w:eastAsia="仿宋_GB2312"/>
                <w:color w:val="000000"/>
                <w:spacing w:val="2"/>
                <w:position w:val="2"/>
                <w:sz w:val="24"/>
              </w:rPr>
              <w:t>财产安全。</w:t>
            </w:r>
            <w:r>
              <w:rPr>
                <w:rFonts w:hint="eastAsia" w:eastAsia="仿宋_GB2312"/>
                <w:color w:val="000000"/>
                <w:spacing w:val="2"/>
                <w:position w:val="2"/>
                <w:sz w:val="24"/>
              </w:rPr>
              <w:t>并做到</w:t>
            </w:r>
            <w:r>
              <w:rPr>
                <w:rFonts w:eastAsia="仿宋_GB2312"/>
                <w:color w:val="000000"/>
                <w:spacing w:val="2"/>
                <w:position w:val="2"/>
                <w:sz w:val="24"/>
              </w:rPr>
              <w:t>与</w:t>
            </w:r>
            <w:r>
              <w:rPr>
                <w:rFonts w:hint="eastAsia" w:eastAsia="仿宋_GB2312"/>
                <w:color w:val="000000"/>
                <w:spacing w:val="2"/>
                <w:position w:val="2"/>
                <w:sz w:val="24"/>
              </w:rPr>
              <w:t>校内导师和行业导师经常</w:t>
            </w:r>
            <w:r>
              <w:rPr>
                <w:rFonts w:eastAsia="仿宋_GB2312"/>
                <w:color w:val="000000"/>
                <w:spacing w:val="2"/>
                <w:position w:val="2"/>
                <w:sz w:val="24"/>
              </w:rPr>
              <w:t>保持联系</w:t>
            </w:r>
            <w:r>
              <w:rPr>
                <w:rFonts w:hint="eastAsia" w:eastAsia="仿宋_GB2312"/>
                <w:color w:val="000000"/>
                <w:spacing w:val="2"/>
                <w:position w:val="2"/>
                <w:sz w:val="24"/>
              </w:rPr>
              <w:t>。</w:t>
            </w:r>
          </w:p>
          <w:p>
            <w:pPr>
              <w:spacing w:line="320" w:lineRule="exact"/>
              <w:rPr>
                <w:rFonts w:eastAsia="仿宋_GB2312"/>
                <w:color w:val="000000"/>
                <w:spacing w:val="2"/>
                <w:position w:val="2"/>
                <w:sz w:val="24"/>
              </w:rPr>
            </w:pPr>
          </w:p>
          <w:p>
            <w:pPr>
              <w:spacing w:line="320" w:lineRule="exact"/>
              <w:ind w:firstLine="4758" w:firstLineChars="1950"/>
              <w:rPr>
                <w:rFonts w:eastAsia="仿宋_GB2312"/>
                <w:color w:val="000000"/>
                <w:spacing w:val="2"/>
                <w:position w:val="2"/>
                <w:sz w:val="24"/>
              </w:rPr>
            </w:pPr>
            <w:r>
              <w:rPr>
                <w:rFonts w:eastAsia="仿宋_GB2312"/>
                <w:color w:val="000000"/>
                <w:spacing w:val="2"/>
                <w:position w:val="2"/>
                <w:sz w:val="24"/>
              </w:rPr>
              <w:t xml:space="preserve">本人签字： </w:t>
            </w:r>
          </w:p>
          <w:p>
            <w:pPr>
              <w:spacing w:line="320" w:lineRule="exact"/>
              <w:ind w:firstLine="5246" w:firstLineChars="2150"/>
              <w:rPr>
                <w:rFonts w:eastAsia="仿宋_GB2312"/>
                <w:color w:val="000000"/>
                <w:spacing w:val="2"/>
                <w:position w:val="2"/>
                <w:sz w:val="24"/>
              </w:rPr>
            </w:pPr>
            <w:r>
              <w:rPr>
                <w:rFonts w:eastAsia="仿宋_GB2312"/>
                <w:color w:val="000000"/>
                <w:spacing w:val="2"/>
                <w:position w:val="2"/>
                <w:sz w:val="24"/>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r>
              <w:rPr>
                <w:rFonts w:hint="eastAsia" w:eastAsia="仿宋_GB2312"/>
                <w:color w:val="000000"/>
                <w:spacing w:val="2"/>
                <w:position w:val="2"/>
                <w:sz w:val="24"/>
              </w:rPr>
              <w:t>校内</w:t>
            </w:r>
            <w:r>
              <w:rPr>
                <w:rFonts w:eastAsia="仿宋_GB2312"/>
                <w:color w:val="000000"/>
                <w:spacing w:val="2"/>
                <w:position w:val="2"/>
                <w:sz w:val="24"/>
              </w:rPr>
              <w:t>导师意见</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p>
          <w:p>
            <w:pPr>
              <w:wordWrap w:val="0"/>
              <w:ind w:right="-141" w:firstLine="3172" w:firstLineChars="1300"/>
              <w:rPr>
                <w:rFonts w:eastAsia="仿宋_GB2312"/>
                <w:color w:val="000000"/>
                <w:sz w:val="24"/>
              </w:rPr>
            </w:pPr>
            <w:r>
              <w:rPr>
                <w:rFonts w:eastAsia="仿宋_GB2312"/>
                <w:color w:val="000000"/>
                <w:spacing w:val="2"/>
                <w:position w:val="2"/>
                <w:sz w:val="24"/>
              </w:rPr>
              <w:t>导师签字：</w:t>
            </w:r>
            <w:r>
              <w:rPr>
                <w:rFonts w:hint="eastAsia" w:eastAsia="仿宋_GB2312"/>
                <w:color w:val="000000"/>
                <w:spacing w:val="2"/>
                <w:position w:val="2"/>
                <w:sz w:val="24"/>
              </w:rPr>
              <w:t xml:space="preserve"> </w:t>
            </w:r>
            <w:r>
              <w:rPr>
                <w:rFonts w:eastAsia="仿宋_GB2312"/>
                <w:color w:val="000000"/>
                <w:spacing w:val="2"/>
                <w:position w:val="2"/>
                <w:sz w:val="24"/>
              </w:rPr>
              <w:t xml:space="preserve">           </w:t>
            </w:r>
            <w:r>
              <w:rPr>
                <w:rFonts w:hint="eastAsia" w:eastAsia="仿宋_GB2312"/>
                <w:color w:val="000000"/>
                <w:spacing w:val="2"/>
                <w:position w:val="2"/>
                <w:sz w:val="24"/>
              </w:rPr>
              <w:t xml:space="preserve">                                         </w:t>
            </w:r>
            <w:r>
              <w:rPr>
                <w:rFonts w:eastAsia="仿宋_GB2312"/>
                <w:color w:val="000000"/>
                <w:spacing w:val="2"/>
                <w:position w:val="2"/>
                <w:sz w:val="24"/>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pacing w:val="2"/>
                <w:position w:val="2"/>
                <w:sz w:val="24"/>
              </w:rPr>
            </w:pPr>
            <w:r>
              <w:rPr>
                <w:rFonts w:hint="eastAsia" w:eastAsia="仿宋_GB2312"/>
                <w:color w:val="000000"/>
                <w:spacing w:val="2"/>
                <w:position w:val="2"/>
                <w:sz w:val="24"/>
              </w:rPr>
              <w:t>行业导师意见</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p>
          <w:p>
            <w:pPr>
              <w:wordWrap w:val="0"/>
              <w:ind w:right="732" w:firstLine="2684" w:firstLineChars="1100"/>
              <w:rPr>
                <w:rFonts w:eastAsia="仿宋_GB2312"/>
                <w:color w:val="000000"/>
                <w:spacing w:val="2"/>
                <w:position w:val="2"/>
                <w:sz w:val="24"/>
              </w:rPr>
            </w:pPr>
            <w:r>
              <w:rPr>
                <w:rFonts w:eastAsia="仿宋_GB2312"/>
                <w:color w:val="000000"/>
                <w:spacing w:val="2"/>
                <w:position w:val="2"/>
                <w:sz w:val="24"/>
              </w:rPr>
              <w:t>导师签字</w:t>
            </w:r>
            <w:r>
              <w:rPr>
                <w:rFonts w:hint="eastAsia" w:eastAsia="仿宋_GB2312"/>
                <w:color w:val="000000"/>
                <w:spacing w:val="2"/>
                <w:position w:val="2"/>
                <w:sz w:val="24"/>
              </w:rPr>
              <w:t>（单位盖章）：</w:t>
            </w:r>
          </w:p>
          <w:p>
            <w:pPr>
              <w:wordWrap w:val="0"/>
              <w:ind w:right="732" w:firstLine="4392" w:firstLineChars="1800"/>
              <w:rPr>
                <w:rFonts w:eastAsia="仿宋_GB2312"/>
                <w:color w:val="000000"/>
                <w:sz w:val="24"/>
              </w:rPr>
            </w:pPr>
            <w:r>
              <w:rPr>
                <w:rFonts w:hint="eastAsia" w:eastAsia="仿宋_GB2312"/>
                <w:color w:val="000000"/>
                <w:spacing w:val="2"/>
                <w:position w:val="2"/>
                <w:sz w:val="24"/>
              </w:rPr>
              <w:t xml:space="preserve">   </w:t>
            </w:r>
            <w:r>
              <w:rPr>
                <w:rFonts w:eastAsia="仿宋_GB2312"/>
                <w:color w:val="000000"/>
                <w:spacing w:val="2"/>
                <w:position w:val="2"/>
                <w:sz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r>
              <w:rPr>
                <w:rFonts w:hint="eastAsia" w:eastAsia="仿宋_GB2312"/>
                <w:color w:val="000000"/>
                <w:spacing w:val="2"/>
                <w:position w:val="2"/>
                <w:sz w:val="24"/>
              </w:rPr>
              <w:t>学科负责人意见</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wordWrap w:val="0"/>
              <w:rPr>
                <w:rFonts w:eastAsia="仿宋_GB2312"/>
                <w:color w:val="000000"/>
                <w:sz w:val="24"/>
              </w:rPr>
            </w:pPr>
          </w:p>
          <w:p>
            <w:pPr>
              <w:tabs>
                <w:tab w:val="left" w:pos="3315"/>
              </w:tabs>
              <w:wordWrap w:val="0"/>
              <w:jc w:val="center"/>
              <w:rPr>
                <w:rFonts w:eastAsia="仿宋_GB2312"/>
                <w:color w:val="000000"/>
                <w:spacing w:val="2"/>
                <w:position w:val="2"/>
                <w:sz w:val="24"/>
              </w:rPr>
            </w:pPr>
            <w:r>
              <w:rPr>
                <w:rFonts w:eastAsia="仿宋_GB2312"/>
                <w:color w:val="000000"/>
                <w:spacing w:val="2"/>
                <w:position w:val="2"/>
                <w:sz w:val="24"/>
              </w:rPr>
              <w:t xml:space="preserve">         </w:t>
            </w:r>
            <w:r>
              <w:rPr>
                <w:rFonts w:hint="eastAsia" w:eastAsia="仿宋_GB2312"/>
                <w:color w:val="000000"/>
                <w:spacing w:val="2"/>
                <w:position w:val="2"/>
                <w:sz w:val="24"/>
              </w:rPr>
              <w:t>专业学位学科负责人</w:t>
            </w:r>
            <w:r>
              <w:rPr>
                <w:rFonts w:eastAsia="仿宋_GB2312"/>
                <w:color w:val="000000"/>
                <w:spacing w:val="2"/>
                <w:position w:val="2"/>
                <w:sz w:val="24"/>
              </w:rPr>
              <w:t>签字：</w:t>
            </w:r>
          </w:p>
          <w:p>
            <w:pPr>
              <w:tabs>
                <w:tab w:val="left" w:pos="3315"/>
              </w:tabs>
              <w:wordWrap w:val="0"/>
              <w:jc w:val="center"/>
              <w:rPr>
                <w:rFonts w:eastAsia="仿宋_GB2312"/>
                <w:color w:val="000000"/>
                <w:spacing w:val="2"/>
                <w:position w:val="2"/>
                <w:sz w:val="24"/>
              </w:rPr>
            </w:pPr>
            <w:r>
              <w:rPr>
                <w:rFonts w:hint="eastAsia" w:eastAsia="仿宋_GB2312"/>
                <w:color w:val="000000"/>
                <w:spacing w:val="2"/>
                <w:position w:val="2"/>
                <w:sz w:val="24"/>
              </w:rPr>
              <w:t xml:space="preserve">                         </w:t>
            </w:r>
            <w:r>
              <w:rPr>
                <w:rFonts w:eastAsia="仿宋_GB2312"/>
                <w:color w:val="000000"/>
                <w:spacing w:val="2"/>
                <w:position w:val="2"/>
                <w:sz w:val="24"/>
              </w:rPr>
              <w:t xml:space="preserve">     年   月   日</w:t>
            </w:r>
            <w:r>
              <w:rPr>
                <w:rFonts w:hint="eastAsia" w:eastAsia="仿宋_GB2312"/>
                <w:color w:val="000000"/>
                <w:spacing w:val="2"/>
                <w:position w:val="2"/>
                <w:sz w:val="24"/>
              </w:rPr>
              <w:t xml:space="preserve"> </w:t>
            </w:r>
            <w:r>
              <w:rPr>
                <w:rFonts w:eastAsia="仿宋_GB2312"/>
                <w:color w:val="000000"/>
                <w:spacing w:val="2"/>
                <w:position w:val="2"/>
                <w:sz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pacing w:line="500" w:lineRule="atLeast"/>
              <w:rPr>
                <w:rFonts w:eastAsia="仿宋_GB2312"/>
                <w:color w:val="000000"/>
                <w:spacing w:val="2"/>
                <w:position w:val="2"/>
                <w:sz w:val="24"/>
              </w:rPr>
            </w:pPr>
            <w:r>
              <w:rPr>
                <w:rFonts w:hint="eastAsia" w:ascii="仿宋_GB2312" w:eastAsia="仿宋_GB2312"/>
                <w:sz w:val="24"/>
              </w:rPr>
              <w:t>学院审核意见</w:t>
            </w:r>
          </w:p>
        </w:tc>
        <w:tc>
          <w:tcPr>
            <w:tcW w:w="7909" w:type="dxa"/>
            <w:gridSpan w:val="4"/>
            <w:tcBorders>
              <w:top w:val="single" w:color="auto" w:sz="4" w:space="0"/>
              <w:left w:val="single" w:color="auto" w:sz="4" w:space="0"/>
              <w:bottom w:val="single" w:color="auto" w:sz="4" w:space="0"/>
              <w:right w:val="single" w:color="auto" w:sz="4" w:space="0"/>
            </w:tcBorders>
            <w:vAlign w:val="center"/>
          </w:tcPr>
          <w:p>
            <w:pPr>
              <w:wordWrap w:val="0"/>
              <w:jc w:val="right"/>
              <w:rPr>
                <w:rFonts w:eastAsia="仿宋_GB2312"/>
                <w:color w:val="000000"/>
                <w:sz w:val="24"/>
              </w:rPr>
            </w:pPr>
          </w:p>
          <w:p>
            <w:pPr>
              <w:wordWrap w:val="0"/>
              <w:jc w:val="right"/>
              <w:rPr>
                <w:rFonts w:eastAsia="仿宋_GB2312"/>
                <w:color w:val="000000"/>
                <w:sz w:val="24"/>
              </w:rPr>
            </w:pPr>
            <w:r>
              <w:rPr>
                <w:rFonts w:hint="eastAsia" w:eastAsia="仿宋_GB2312"/>
                <w:color w:val="000000"/>
                <w:sz w:val="24"/>
              </w:rPr>
              <w:t xml:space="preserve">负责人签字（单位盖章）： </w:t>
            </w:r>
            <w:r>
              <w:rPr>
                <w:rFonts w:eastAsia="仿宋_GB2312"/>
                <w:color w:val="000000"/>
                <w:sz w:val="24"/>
              </w:rPr>
              <w:t xml:space="preserve">                  </w:t>
            </w:r>
          </w:p>
          <w:p>
            <w:pPr>
              <w:wordWrap w:val="0"/>
              <w:jc w:val="right"/>
              <w:rPr>
                <w:rFonts w:eastAsia="仿宋_GB2312"/>
                <w:color w:val="000000"/>
                <w:sz w:val="24"/>
              </w:rPr>
            </w:pPr>
            <w:r>
              <w:rPr>
                <w:rFonts w:hint="eastAsia" w:eastAsia="仿宋_GB2312"/>
                <w:color w:val="000000"/>
                <w:sz w:val="24"/>
              </w:rPr>
              <w:t xml:space="preserve">年 </w:t>
            </w:r>
            <w:r>
              <w:rPr>
                <w:rFonts w:eastAsia="仿宋_GB2312"/>
                <w:color w:val="000000"/>
                <w:sz w:val="24"/>
              </w:rPr>
              <w:t xml:space="preserve">  </w:t>
            </w:r>
            <w:r>
              <w:rPr>
                <w:rFonts w:hint="eastAsia" w:eastAsia="仿宋_GB2312"/>
                <w:color w:val="000000"/>
                <w:sz w:val="24"/>
              </w:rPr>
              <w:t xml:space="preserve">月 </w:t>
            </w:r>
            <w:r>
              <w:rPr>
                <w:rFonts w:eastAsia="仿宋_GB2312"/>
                <w:color w:val="000000"/>
                <w:sz w:val="24"/>
              </w:rPr>
              <w:t xml:space="preserve">  </w:t>
            </w:r>
            <w:r>
              <w:rPr>
                <w:rFonts w:hint="eastAsia" w:eastAsia="仿宋_GB2312"/>
                <w:color w:val="000000"/>
                <w:sz w:val="24"/>
              </w:rPr>
              <w:t xml:space="preserve">日 </w:t>
            </w:r>
            <w:r>
              <w:rPr>
                <w:rFonts w:eastAsia="仿宋_GB2312"/>
                <w:color w:val="000000"/>
                <w:sz w:val="24"/>
              </w:rPr>
              <w:t xml:space="preserve"> </w:t>
            </w:r>
            <w:r>
              <w:rPr>
                <w:rFonts w:hint="eastAsia" w:eastAsia="仿宋_GB2312"/>
                <w:color w:val="000000"/>
                <w:sz w:val="24"/>
              </w:rPr>
              <w:t xml:space="preserve"> </w:t>
            </w:r>
            <w:r>
              <w:rPr>
                <w:rFonts w:eastAsia="仿宋_GB2312"/>
                <w:color w:val="000000"/>
                <w:sz w:val="24"/>
              </w:rPr>
              <w:t xml:space="preserve">         </w:t>
            </w:r>
          </w:p>
        </w:tc>
      </w:tr>
    </w:tbl>
    <w:p>
      <w:pPr>
        <w:spacing w:line="360" w:lineRule="auto"/>
        <w:rPr>
          <w:rFonts w:hint="default" w:ascii="仿宋_GB2312" w:eastAsia="仿宋_GB2312"/>
          <w:sz w:val="24"/>
          <w:szCs w:val="24"/>
          <w:lang w:val="en-US" w:eastAsia="zh-CN"/>
        </w:rPr>
      </w:pPr>
      <w:r>
        <w:rPr>
          <w:rFonts w:hint="eastAsia" w:ascii="仿宋_GB2312" w:eastAsia="仿宋_GB2312"/>
          <w:sz w:val="24"/>
          <w:szCs w:val="24"/>
          <w:lang w:val="en-US" w:eastAsia="zh-CN"/>
        </w:rPr>
        <w:t>附件3</w:t>
      </w:r>
    </w:p>
    <w:p>
      <w:pPr>
        <w:jc w:val="center"/>
        <w:rPr>
          <w:rFonts w:ascii="方正小标宋简体" w:eastAsia="方正小标宋简体"/>
          <w:color w:val="000000"/>
          <w:spacing w:val="2"/>
          <w:position w:val="2"/>
          <w:sz w:val="44"/>
          <w:szCs w:val="44"/>
        </w:rPr>
      </w:pPr>
      <w:r>
        <w:rPr>
          <w:rFonts w:hint="eastAsia" w:ascii="方正小标宋简体" w:eastAsia="方正小标宋简体"/>
          <w:color w:val="000000"/>
          <w:spacing w:val="2"/>
          <w:position w:val="2"/>
          <w:sz w:val="44"/>
          <w:szCs w:val="44"/>
        </w:rPr>
        <w:t>兰州大学专业学位研究生专业实践考核表</w:t>
      </w:r>
    </w:p>
    <w:tbl>
      <w:tblPr>
        <w:tblStyle w:val="6"/>
        <w:tblW w:w="93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14"/>
        <w:gridCol w:w="3402"/>
        <w:gridCol w:w="2071"/>
        <w:gridCol w:w="21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7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仿宋_GB2312"/>
                <w:color w:val="000000"/>
                <w:sz w:val="24"/>
                <w:szCs w:val="24"/>
              </w:rPr>
            </w:pPr>
            <w:r>
              <w:rPr>
                <w:rFonts w:ascii="Times New Roman" w:hAnsi="Times New Roman" w:eastAsia="仿宋_GB2312"/>
                <w:color w:val="000000"/>
                <w:spacing w:val="2"/>
                <w:position w:val="2"/>
                <w:sz w:val="24"/>
                <w:szCs w:val="24"/>
              </w:rPr>
              <w:t>姓</w:t>
            </w: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名</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仿宋_GB2312"/>
                <w:color w:val="000000"/>
                <w:sz w:val="24"/>
                <w:szCs w:val="24"/>
              </w:rPr>
            </w:pPr>
          </w:p>
        </w:tc>
        <w:tc>
          <w:tcPr>
            <w:tcW w:w="2071"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r>
              <w:rPr>
                <w:rFonts w:ascii="Times New Roman" w:hAnsi="Times New Roman" w:eastAsia="仿宋_GB2312"/>
                <w:color w:val="000000"/>
                <w:spacing w:val="2"/>
                <w:position w:val="2"/>
                <w:sz w:val="24"/>
                <w:szCs w:val="24"/>
              </w:rPr>
              <w:t>学 号</w:t>
            </w:r>
          </w:p>
        </w:tc>
        <w:tc>
          <w:tcPr>
            <w:tcW w:w="2173"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714"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学 院</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p>
        </w:tc>
        <w:tc>
          <w:tcPr>
            <w:tcW w:w="2071"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专业学位类别</w:t>
            </w:r>
          </w:p>
        </w:tc>
        <w:tc>
          <w:tcPr>
            <w:tcW w:w="2173"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714"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专业领域</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p>
        </w:tc>
        <w:tc>
          <w:tcPr>
            <w:tcW w:w="2071"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r>
              <w:rPr>
                <w:rFonts w:hint="eastAsia" w:ascii="Times New Roman" w:hAnsi="Times New Roman" w:eastAsia="仿宋_GB2312"/>
                <w:color w:val="000000"/>
                <w:sz w:val="24"/>
                <w:szCs w:val="24"/>
              </w:rPr>
              <w:t>校内导师</w:t>
            </w:r>
          </w:p>
        </w:tc>
        <w:tc>
          <w:tcPr>
            <w:tcW w:w="2173"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714"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r>
              <w:rPr>
                <w:rFonts w:hint="eastAsia" w:ascii="Times New Roman" w:hAnsi="Times New Roman" w:eastAsia="仿宋_GB2312"/>
                <w:spacing w:val="2"/>
                <w:position w:val="2"/>
                <w:sz w:val="24"/>
                <w:szCs w:val="24"/>
              </w:rPr>
              <w:t>实践地点名称</w:t>
            </w:r>
          </w:p>
        </w:tc>
        <w:tc>
          <w:tcPr>
            <w:tcW w:w="3402"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p>
        </w:tc>
        <w:tc>
          <w:tcPr>
            <w:tcW w:w="2071"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r>
              <w:rPr>
                <w:rFonts w:hint="eastAsia" w:ascii="Times New Roman" w:hAnsi="Times New Roman" w:eastAsia="仿宋_GB2312"/>
                <w:color w:val="000000"/>
                <w:sz w:val="24"/>
                <w:szCs w:val="24"/>
              </w:rPr>
              <w:t>校外（行业）导师</w:t>
            </w:r>
          </w:p>
        </w:tc>
        <w:tc>
          <w:tcPr>
            <w:tcW w:w="2173"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spacing w:val="2"/>
                <w:position w:val="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714" w:type="dxa"/>
            <w:tcBorders>
              <w:top w:val="single" w:color="auto" w:sz="4" w:space="0"/>
              <w:left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r>
              <w:rPr>
                <w:rFonts w:hint="eastAsia" w:ascii="Times New Roman" w:hAnsi="Times New Roman" w:eastAsia="仿宋_GB2312"/>
                <w:color w:val="000000"/>
                <w:spacing w:val="2"/>
                <w:position w:val="2"/>
                <w:sz w:val="24"/>
                <w:szCs w:val="24"/>
              </w:rPr>
              <w:t>实践</w:t>
            </w:r>
            <w:r>
              <w:rPr>
                <w:rFonts w:ascii="Times New Roman" w:hAnsi="Times New Roman" w:eastAsia="仿宋_GB2312"/>
                <w:color w:val="000000"/>
                <w:spacing w:val="2"/>
                <w:position w:val="2"/>
                <w:sz w:val="24"/>
                <w:szCs w:val="24"/>
              </w:rPr>
              <w:t>时间</w:t>
            </w:r>
          </w:p>
        </w:tc>
        <w:tc>
          <w:tcPr>
            <w:tcW w:w="7646" w:type="dxa"/>
            <w:gridSpan w:val="3"/>
            <w:tcBorders>
              <w:top w:val="single" w:color="auto" w:sz="4" w:space="0"/>
              <w:left w:val="single" w:color="auto" w:sz="4" w:space="0"/>
              <w:right w:val="single" w:color="auto" w:sz="4" w:space="0"/>
            </w:tcBorders>
            <w:noWrap w:val="0"/>
            <w:vAlign w:val="center"/>
          </w:tcPr>
          <w:p>
            <w:pPr>
              <w:wordWrap w:val="0"/>
              <w:jc w:val="center"/>
              <w:rPr>
                <w:rFonts w:ascii="Times New Roman" w:hAnsi="Times New Roman" w:eastAsia="仿宋_GB2312"/>
                <w:color w:val="FF0000"/>
                <w:spacing w:val="2"/>
                <w:position w:val="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75" w:hRule="atLeast"/>
          <w:jc w:val="center"/>
        </w:trPr>
        <w:tc>
          <w:tcPr>
            <w:tcW w:w="1714" w:type="dxa"/>
            <w:tcBorders>
              <w:top w:val="single" w:color="auto" w:sz="4" w:space="0"/>
              <w:left w:val="single" w:color="auto" w:sz="4" w:space="0"/>
              <w:bottom w:val="single" w:color="auto" w:sz="4" w:space="0"/>
              <w:right w:val="single" w:color="auto" w:sz="4" w:space="0"/>
            </w:tcBorders>
            <w:noWrap w:val="0"/>
            <w:vAlign w:val="center"/>
          </w:tcPr>
          <w:p>
            <w:pPr>
              <w:wordWrap w:val="0"/>
              <w:jc w:val="center"/>
              <w:rPr>
                <w:rFonts w:ascii="Times New Roman" w:hAnsi="Times New Roman" w:eastAsia="仿宋_GB2312"/>
                <w:color w:val="000000"/>
                <w:sz w:val="24"/>
                <w:szCs w:val="24"/>
              </w:rPr>
            </w:pPr>
            <w:r>
              <w:rPr>
                <w:rFonts w:hint="eastAsia" w:ascii="Times New Roman" w:hAnsi="Times New Roman" w:eastAsia="仿宋_GB2312"/>
                <w:color w:val="000000"/>
                <w:spacing w:val="2"/>
                <w:position w:val="2"/>
                <w:sz w:val="24"/>
                <w:szCs w:val="24"/>
              </w:rPr>
              <w:t>专业实践计划</w:t>
            </w:r>
          </w:p>
        </w:tc>
        <w:tc>
          <w:tcPr>
            <w:tcW w:w="7646" w:type="dxa"/>
            <w:gridSpan w:val="3"/>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rPr>
                <w:rFonts w:ascii="Times New Roman" w:hAnsi="Times New Roman" w:eastAsia="仿宋_GB2312"/>
                <w:color w:val="000000"/>
                <w:spacing w:val="2"/>
                <w:position w:val="2"/>
                <w:sz w:val="24"/>
                <w:szCs w:val="24"/>
              </w:rPr>
            </w:pPr>
          </w:p>
          <w:p>
            <w:pPr>
              <w:spacing w:line="320" w:lineRule="exact"/>
              <w:ind w:firstLine="5246" w:firstLineChars="2150"/>
              <w:jc w:val="cente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 xml:space="preserve">  </w:t>
            </w:r>
          </w:p>
        </w:tc>
      </w:tr>
    </w:tbl>
    <w:p>
      <w:pPr>
        <w:rPr>
          <w:rFonts w:ascii="楷体" w:hAnsi="楷体" w:eastAsia="楷体"/>
          <w:b/>
          <w:sz w:val="32"/>
          <w:szCs w:val="32"/>
        </w:rPr>
        <w:sectPr>
          <w:footerReference r:id="rId3" w:type="default"/>
          <w:pgSz w:w="11906" w:h="16838"/>
          <w:pgMar w:top="1440" w:right="1797" w:bottom="1440" w:left="1797" w:header="851" w:footer="992" w:gutter="0"/>
          <w:cols w:space="720" w:num="1"/>
          <w:docGrid w:type="lines" w:linePitch="312" w:charSpace="0"/>
        </w:sectPr>
      </w:pPr>
    </w:p>
    <w:p>
      <w:pPr>
        <w:spacing w:line="20" w:lineRule="exact"/>
        <w:rPr>
          <w:rFonts w:ascii="Times New Roman"/>
          <w:sz w:val="24"/>
          <w:szCs w:val="24"/>
        </w:rPr>
      </w:pPr>
    </w:p>
    <w:tbl>
      <w:tblPr>
        <w:tblStyle w:val="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9320"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eastAsia="仿宋_GB2312"/>
                <w:color w:val="000000"/>
                <w:spacing w:val="2"/>
                <w:position w:val="2"/>
                <w:sz w:val="24"/>
                <w:szCs w:val="24"/>
              </w:rPr>
            </w:pPr>
            <w:r>
              <w:rPr>
                <w:rFonts w:hint="eastAsia" w:ascii="Times New Roman" w:hAnsi="Times New Roman" w:eastAsia="仿宋_GB2312"/>
                <w:b/>
                <w:color w:val="000000"/>
                <w:spacing w:val="2"/>
                <w:position w:val="2"/>
                <w:sz w:val="24"/>
                <w:szCs w:val="24"/>
              </w:rPr>
              <w:t>专业实践报告</w:t>
            </w:r>
            <w:r>
              <w:rPr>
                <w:rFonts w:hint="eastAsia" w:ascii="Times New Roman" w:hAnsi="Times New Roman" w:eastAsia="仿宋_GB2312"/>
                <w:color w:val="000000"/>
                <w:spacing w:val="2"/>
                <w:position w:val="2"/>
                <w:sz w:val="24"/>
                <w:szCs w:val="24"/>
              </w:rPr>
              <w:t>（内容应与开展实践活动的行（企）业紧密联系；应能够解决实际问题或具有积极的行业参考价值；应与论文工作紧密结合）</w:t>
            </w: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（此页可扩展）</w:t>
            </w:r>
          </w:p>
          <w:p>
            <w:pPr>
              <w:ind w:firstLine="7076" w:firstLineChars="2900"/>
              <w:rPr>
                <w:rFonts w:ascii="Times New Roman" w:hAnsi="Times New Roman" w:eastAsia="仿宋_GB2312"/>
                <w:color w:val="000000"/>
                <w:spacing w:val="2"/>
                <w:positio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2" w:hRule="atLeast"/>
          <w:jc w:val="center"/>
        </w:trPr>
        <w:tc>
          <w:tcPr>
            <w:tcW w:w="9320"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eastAsia="仿宋_GB2312"/>
                <w:color w:val="000000"/>
                <w:spacing w:val="2"/>
                <w:position w:val="2"/>
                <w:sz w:val="24"/>
                <w:szCs w:val="24"/>
              </w:rPr>
            </w:pPr>
            <w:r>
              <w:rPr>
                <w:rFonts w:hint="eastAsia" w:ascii="Times New Roman" w:hAnsi="Times New Roman" w:eastAsia="仿宋_GB2312"/>
                <w:b/>
                <w:color w:val="000000"/>
                <w:spacing w:val="2"/>
                <w:position w:val="2"/>
                <w:sz w:val="24"/>
                <w:szCs w:val="24"/>
              </w:rPr>
              <w:t>校外（行业）导师综合评语</w:t>
            </w:r>
            <w:r>
              <w:rPr>
                <w:rFonts w:hint="eastAsia" w:ascii="Times New Roman" w:hAnsi="Times New Roman" w:eastAsia="仿宋_GB2312"/>
                <w:color w:val="000000"/>
                <w:spacing w:val="2"/>
                <w:position w:val="2"/>
                <w:sz w:val="24"/>
                <w:szCs w:val="24"/>
              </w:rPr>
              <w:t>（主要包括研究生实践期间的出勤情况、完成工作内容、工作技能、沟通能力、工作业绩等综合各方面的评价）</w:t>
            </w: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ind w:firstLine="1220" w:firstLineChars="500"/>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校外（行业）导师签名（专业实践单位公章）：</w:t>
            </w:r>
          </w:p>
          <w:p>
            <w:pPr>
              <w:rPr>
                <w:rFonts w:ascii="Times New Roman" w:hAnsi="Times New Roman" w:eastAsia="仿宋_GB2312"/>
                <w:color w:val="000000"/>
                <w:spacing w:val="2"/>
                <w:position w:val="2"/>
                <w:sz w:val="24"/>
                <w:szCs w:val="24"/>
              </w:rPr>
            </w:pP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 xml:space="preserve">年　　 </w:t>
            </w: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1" w:hRule="atLeast"/>
          <w:jc w:val="center"/>
        </w:trPr>
        <w:tc>
          <w:tcPr>
            <w:tcW w:w="9320"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eastAsia="仿宋_GB2312"/>
                <w:color w:val="000000"/>
                <w:spacing w:val="2"/>
                <w:position w:val="2"/>
                <w:sz w:val="24"/>
                <w:szCs w:val="24"/>
              </w:rPr>
            </w:pPr>
            <w:r>
              <w:rPr>
                <w:rFonts w:hint="eastAsia" w:ascii="Times New Roman" w:hAnsi="Times New Roman" w:eastAsia="仿宋_GB2312"/>
                <w:b/>
                <w:color w:val="000000"/>
                <w:spacing w:val="2"/>
                <w:position w:val="2"/>
                <w:sz w:val="24"/>
                <w:szCs w:val="24"/>
              </w:rPr>
              <w:t>校内导师综合评定</w:t>
            </w:r>
            <w:r>
              <w:rPr>
                <w:rFonts w:hint="eastAsia" w:ascii="Times New Roman" w:hAnsi="Times New Roman" w:eastAsia="仿宋_GB2312"/>
                <w:color w:val="000000"/>
                <w:spacing w:val="2"/>
                <w:position w:val="2"/>
                <w:sz w:val="24"/>
                <w:szCs w:val="24"/>
              </w:rPr>
              <w:t>（根据个人专业实践报告、校外导师评价、提供的实践成果等综合评价）</w:t>
            </w: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成绩（专业实践报告由研究生提交校外导师审查，然后由校内导师进行考核并提交成绩）：</w:t>
            </w:r>
          </w:p>
          <w:p>
            <w:pP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 xml:space="preserve">   </w:t>
            </w:r>
          </w:p>
          <w:p>
            <w:pPr>
              <w:ind w:firstLine="732" w:firstLineChars="300"/>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□合格     □不合格</w:t>
            </w:r>
          </w:p>
          <w:p>
            <w:pPr>
              <w:rPr>
                <w:rFonts w:ascii="Times New Roman" w:hAnsi="Times New Roman" w:eastAsia="仿宋_GB2312"/>
                <w:color w:val="000000"/>
                <w:spacing w:val="2"/>
                <w:position w:val="2"/>
                <w:sz w:val="24"/>
                <w:szCs w:val="24"/>
              </w:rPr>
            </w:pPr>
          </w:p>
          <w:p>
            <w:pPr>
              <w:ind w:firstLine="3416" w:firstLineChars="1400"/>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 xml:space="preserve">校内导师签字：　　　　　　                 </w:t>
            </w:r>
          </w:p>
          <w:p>
            <w:pP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 xml:space="preserve"> 年　 　 月　 </w:t>
            </w: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2" w:hRule="atLeast"/>
          <w:jc w:val="center"/>
        </w:trPr>
        <w:tc>
          <w:tcPr>
            <w:tcW w:w="9320"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eastAsia="仿宋_GB2312"/>
                <w:b/>
                <w:color w:val="000000"/>
                <w:spacing w:val="2"/>
                <w:position w:val="2"/>
                <w:sz w:val="24"/>
                <w:szCs w:val="24"/>
              </w:rPr>
            </w:pPr>
            <w:r>
              <w:rPr>
                <w:rFonts w:hint="eastAsia" w:ascii="Times New Roman" w:hAnsi="Times New Roman" w:eastAsia="仿宋_GB2312"/>
                <w:b/>
                <w:color w:val="000000"/>
                <w:spacing w:val="2"/>
                <w:position w:val="2"/>
                <w:sz w:val="24"/>
                <w:szCs w:val="24"/>
              </w:rPr>
              <w:t>学院意见</w:t>
            </w: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p>
          <w:p>
            <w:pPr>
              <w:tabs>
                <w:tab w:val="left" w:pos="3315"/>
              </w:tabs>
              <w:wordWrap w:val="0"/>
              <w:jc w:val="center"/>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 xml:space="preserve"> 主管研究生工作负责人</w:t>
            </w:r>
            <w:r>
              <w:rPr>
                <w:rFonts w:ascii="Times New Roman" w:hAnsi="Times New Roman" w:eastAsia="仿宋_GB2312"/>
                <w:color w:val="000000"/>
                <w:spacing w:val="2"/>
                <w:position w:val="2"/>
                <w:sz w:val="24"/>
                <w:szCs w:val="24"/>
              </w:rPr>
              <w:t>签字：</w:t>
            </w:r>
          </w:p>
          <w:p>
            <w:pPr>
              <w:wordWrap w:val="0"/>
              <w:ind w:firstLine="5206" w:firstLineChars="2134"/>
              <w:rPr>
                <w:rFonts w:ascii="Times New Roman" w:hAnsi="Times New Roman" w:eastAsia="仿宋_GB2312"/>
                <w:color w:val="000000"/>
                <w:spacing w:val="2"/>
                <w:position w:val="2"/>
                <w:sz w:val="24"/>
                <w:szCs w:val="24"/>
              </w:rPr>
            </w:pPr>
            <w:r>
              <w:rPr>
                <w:rFonts w:hint="eastAsia" w:ascii="Times New Roman" w:hAnsi="Times New Roman" w:eastAsia="仿宋_GB2312"/>
                <w:color w:val="000000"/>
                <w:spacing w:val="2"/>
                <w:position w:val="2"/>
                <w:sz w:val="24"/>
                <w:szCs w:val="24"/>
              </w:rPr>
              <w:t>（公章）</w:t>
            </w:r>
            <w:r>
              <w:rPr>
                <w:rFonts w:ascii="Times New Roman" w:hAnsi="Times New Roman" w:eastAsia="仿宋_GB2312"/>
                <w:color w:val="000000"/>
                <w:spacing w:val="2"/>
                <w:position w:val="2"/>
                <w:sz w:val="24"/>
                <w:szCs w:val="24"/>
              </w:rPr>
              <w:t xml:space="preserve"> </w:t>
            </w:r>
          </w:p>
          <w:p>
            <w:pPr>
              <w:wordWrap w:val="0"/>
              <w:rPr>
                <w:rFonts w:ascii="Times New Roman" w:hAnsi="Times New Roman" w:eastAsia="仿宋_GB2312"/>
                <w:color w:val="000000"/>
                <w:spacing w:val="2"/>
                <w:position w:val="2"/>
                <w:sz w:val="24"/>
                <w:szCs w:val="24"/>
              </w:rPr>
            </w:pPr>
          </w:p>
          <w:p>
            <w:pPr>
              <w:rPr>
                <w:rFonts w:ascii="Times New Roman" w:hAnsi="Times New Roman" w:eastAsia="仿宋_GB2312"/>
                <w:color w:val="000000"/>
                <w:spacing w:val="2"/>
                <w:position w:val="2"/>
                <w:sz w:val="24"/>
                <w:szCs w:val="24"/>
              </w:rPr>
            </w:pP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 xml:space="preserve">                                     </w:t>
            </w:r>
            <w:r>
              <w:rPr>
                <w:rFonts w:hint="eastAsia" w:ascii="Times New Roman" w:hAnsi="Times New Roman" w:eastAsia="仿宋_GB2312"/>
                <w:color w:val="000000"/>
                <w:spacing w:val="2"/>
                <w:position w:val="2"/>
                <w:sz w:val="24"/>
                <w:szCs w:val="24"/>
              </w:rPr>
              <w:t xml:space="preserve"> </w:t>
            </w:r>
            <w:r>
              <w:rPr>
                <w:rFonts w:ascii="Times New Roman" w:hAnsi="Times New Roman" w:eastAsia="仿宋_GB2312"/>
                <w:color w:val="000000"/>
                <w:spacing w:val="2"/>
                <w:position w:val="2"/>
                <w:sz w:val="24"/>
                <w:szCs w:val="24"/>
              </w:rPr>
              <w:t>年     月     日</w:t>
            </w:r>
          </w:p>
        </w:tc>
      </w:tr>
    </w:tbl>
    <w:p/>
    <w:p>
      <w:pPr>
        <w:ind w:firstLine="640" w:firstLineChars="20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val="zh-CN"/>
      </w:rPr>
      <w:t>2</w:t>
    </w:r>
    <w:r>
      <w:rPr>
        <w:rFonts w:ascii="Times New Roman" w:hAnsi="Times New Roman"/>
        <w:sz w:val="21"/>
        <w:szCs w:val="21"/>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NmExMTc5NWUxMTNiYTYyYzhkMmE2MzBiODQzODUifQ=="/>
  </w:docVars>
  <w:rsids>
    <w:rsidRoot w:val="00211F6A"/>
    <w:rsid w:val="000026A1"/>
    <w:rsid w:val="00004BE5"/>
    <w:rsid w:val="000A6BAC"/>
    <w:rsid w:val="000F7082"/>
    <w:rsid w:val="00140AA3"/>
    <w:rsid w:val="001503D4"/>
    <w:rsid w:val="001D18FF"/>
    <w:rsid w:val="00211F6A"/>
    <w:rsid w:val="002660C9"/>
    <w:rsid w:val="002B60A1"/>
    <w:rsid w:val="0033365A"/>
    <w:rsid w:val="003347C0"/>
    <w:rsid w:val="003435CC"/>
    <w:rsid w:val="00377146"/>
    <w:rsid w:val="003B5373"/>
    <w:rsid w:val="00411A21"/>
    <w:rsid w:val="00441B94"/>
    <w:rsid w:val="004A63A6"/>
    <w:rsid w:val="00500C0A"/>
    <w:rsid w:val="005666DA"/>
    <w:rsid w:val="005D366A"/>
    <w:rsid w:val="006E0616"/>
    <w:rsid w:val="006F579D"/>
    <w:rsid w:val="00744913"/>
    <w:rsid w:val="0075505B"/>
    <w:rsid w:val="0078580E"/>
    <w:rsid w:val="00787D94"/>
    <w:rsid w:val="007958DF"/>
    <w:rsid w:val="008308BD"/>
    <w:rsid w:val="0089531C"/>
    <w:rsid w:val="008A39E6"/>
    <w:rsid w:val="009B08FD"/>
    <w:rsid w:val="009B0FC0"/>
    <w:rsid w:val="009B1705"/>
    <w:rsid w:val="009C4003"/>
    <w:rsid w:val="009C79DE"/>
    <w:rsid w:val="00A1719C"/>
    <w:rsid w:val="00A562E0"/>
    <w:rsid w:val="00A712B5"/>
    <w:rsid w:val="00A90D23"/>
    <w:rsid w:val="00AA2E6D"/>
    <w:rsid w:val="00AC55DD"/>
    <w:rsid w:val="00B50A1A"/>
    <w:rsid w:val="00C6510A"/>
    <w:rsid w:val="00CF58BA"/>
    <w:rsid w:val="00D111E1"/>
    <w:rsid w:val="00D26229"/>
    <w:rsid w:val="00D36A61"/>
    <w:rsid w:val="00D75E4B"/>
    <w:rsid w:val="00D90FF4"/>
    <w:rsid w:val="00DB4313"/>
    <w:rsid w:val="00DE612A"/>
    <w:rsid w:val="00E52F2A"/>
    <w:rsid w:val="00EB2EA5"/>
    <w:rsid w:val="00F34D1B"/>
    <w:rsid w:val="00F50D4D"/>
    <w:rsid w:val="00F52F0E"/>
    <w:rsid w:val="00F86480"/>
    <w:rsid w:val="00FC425E"/>
    <w:rsid w:val="00FF0443"/>
    <w:rsid w:val="04186855"/>
    <w:rsid w:val="05F64178"/>
    <w:rsid w:val="0A067336"/>
    <w:rsid w:val="0BCD4FD5"/>
    <w:rsid w:val="0E941744"/>
    <w:rsid w:val="13423BBA"/>
    <w:rsid w:val="15503123"/>
    <w:rsid w:val="1B30283F"/>
    <w:rsid w:val="1F0911B0"/>
    <w:rsid w:val="1F8241F9"/>
    <w:rsid w:val="1FA827E9"/>
    <w:rsid w:val="282B49AC"/>
    <w:rsid w:val="29B4778A"/>
    <w:rsid w:val="2B1C2D3B"/>
    <w:rsid w:val="2DE20D72"/>
    <w:rsid w:val="314A11DE"/>
    <w:rsid w:val="355D23D3"/>
    <w:rsid w:val="368A43CE"/>
    <w:rsid w:val="375831DF"/>
    <w:rsid w:val="37C01C1F"/>
    <w:rsid w:val="37C85C57"/>
    <w:rsid w:val="3AD346F4"/>
    <w:rsid w:val="47AA7EA7"/>
    <w:rsid w:val="51864B86"/>
    <w:rsid w:val="54EA6E95"/>
    <w:rsid w:val="565D6398"/>
    <w:rsid w:val="569F23F4"/>
    <w:rsid w:val="57A852D8"/>
    <w:rsid w:val="5D8F218F"/>
    <w:rsid w:val="5F4C5068"/>
    <w:rsid w:val="643D418A"/>
    <w:rsid w:val="674149D7"/>
    <w:rsid w:val="680447AD"/>
    <w:rsid w:val="6A49294B"/>
    <w:rsid w:val="6D5B3910"/>
    <w:rsid w:val="6E6111A1"/>
    <w:rsid w:val="701127EE"/>
    <w:rsid w:val="7386708A"/>
    <w:rsid w:val="7406483D"/>
    <w:rsid w:val="7BCE4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3614</Words>
  <Characters>3644</Characters>
  <Lines>54</Lines>
  <Paragraphs>15</Paragraphs>
  <TotalTime>0</TotalTime>
  <ScaleCrop>false</ScaleCrop>
  <LinksUpToDate>false</LinksUpToDate>
  <CharactersWithSpaces>4290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2023-02-23T10:19:00Z</dcterms:created>
  <dc:creator>微软用户</dc:creator>
  <cp:lastModifiedBy>李荳</cp:lastModifiedBy>
  <dcterms:modified xsi:type="dcterms:W3CDTF">2024-07-03T08:34:55Z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DCD9DF2D11974AF1AAC2FD521CD7AAD9</vt:lpwstr>
  </property>
  <property fmtid="{D5CDD505-2E9C-101B-9397-08002B2CF9AE}" pid="3" name="KSOProductBuildVer">
    <vt:lpwstr>2052-12.1.0.16929</vt:lpwstr>
  </property>
</Properties>
</file>