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40" w:lineRule="exact"/>
        <w:jc w:val="center"/>
        <w:rPr>
          <w:rFonts w:ascii="华文中宋" w:hAnsi="华文中宋" w:eastAsia="华文中宋"/>
          <w:sz w:val="44"/>
          <w:szCs w:val="44"/>
        </w:rPr>
      </w:pPr>
      <w:r>
        <w:rPr>
          <w:rFonts w:hint="eastAsia" w:ascii="华文中宋" w:hAnsi="华文中宋" w:eastAsia="华文中宋"/>
          <w:sz w:val="44"/>
          <w:szCs w:val="44"/>
        </w:rPr>
        <w:t>兰州大学全日制专业学位研究生</w:t>
      </w:r>
    </w:p>
    <w:p>
      <w:pPr>
        <w:spacing w:line="640" w:lineRule="exact"/>
        <w:jc w:val="center"/>
        <w:rPr>
          <w:rFonts w:ascii="华文中宋" w:hAnsi="华文中宋" w:eastAsia="华文中宋"/>
          <w:sz w:val="44"/>
          <w:szCs w:val="44"/>
        </w:rPr>
      </w:pPr>
      <w:r>
        <w:rPr>
          <w:rFonts w:hint="eastAsia" w:ascii="华文中宋" w:hAnsi="华文中宋" w:eastAsia="华文中宋"/>
          <w:sz w:val="44"/>
          <w:szCs w:val="44"/>
        </w:rPr>
        <w:t>专业实践协议书</w:t>
      </w:r>
    </w:p>
    <w:p>
      <w:pPr>
        <w:spacing w:line="460" w:lineRule="exact"/>
        <w:rPr>
          <w:rFonts w:ascii="仿宋_GB2312" w:eastAsia="仿宋_GB2312"/>
          <w:sz w:val="30"/>
          <w:szCs w:val="30"/>
        </w:rPr>
      </w:pPr>
    </w:p>
    <w:p>
      <w:pPr>
        <w:spacing w:line="460" w:lineRule="exact"/>
        <w:rPr>
          <w:rFonts w:ascii="仿宋_GB2312" w:eastAsia="仿宋_GB2312"/>
          <w:sz w:val="30"/>
          <w:szCs w:val="30"/>
          <w:u w:val="single"/>
        </w:rPr>
      </w:pPr>
      <w:r>
        <w:rPr>
          <w:rFonts w:hint="eastAsia" w:ascii="仿宋_GB2312" w:eastAsia="仿宋_GB2312"/>
          <w:sz w:val="30"/>
          <w:szCs w:val="30"/>
        </w:rPr>
        <w:t>甲方：</w:t>
      </w:r>
      <w:r>
        <w:rPr>
          <w:rFonts w:hint="eastAsia" w:ascii="仿宋_GB2312" w:eastAsia="仿宋_GB2312"/>
          <w:sz w:val="30"/>
          <w:szCs w:val="30"/>
          <w:u w:val="single"/>
        </w:rPr>
        <w:t>（兰州大学</w:t>
      </w:r>
      <w:r>
        <w:rPr>
          <w:rFonts w:hint="eastAsia" w:ascii="仿宋_GB2312" w:eastAsia="仿宋_GB2312"/>
          <w:sz w:val="30"/>
          <w:szCs w:val="30"/>
          <w:u w:val="single"/>
          <w:lang w:val="en-US" w:eastAsia="zh-CN"/>
        </w:rPr>
        <w:t>基础医学院</w:t>
      </w:r>
      <w:r>
        <w:rPr>
          <w:rFonts w:hint="eastAsia" w:ascii="仿宋_GB2312" w:eastAsia="仿宋_GB2312"/>
          <w:sz w:val="30"/>
          <w:szCs w:val="30"/>
          <w:u w:val="single"/>
        </w:rPr>
        <w:t xml:space="preserve">）         </w:t>
      </w:r>
    </w:p>
    <w:p>
      <w:pPr>
        <w:spacing w:line="460" w:lineRule="exact"/>
        <w:rPr>
          <w:rFonts w:ascii="仿宋_GB2312" w:eastAsia="仿宋_GB2312"/>
          <w:sz w:val="30"/>
          <w:szCs w:val="30"/>
        </w:rPr>
      </w:pPr>
      <w:bookmarkStart w:id="0" w:name="_GoBack"/>
      <w:bookmarkEnd w:id="0"/>
    </w:p>
    <w:p>
      <w:pPr>
        <w:spacing w:line="460" w:lineRule="exact"/>
        <w:rPr>
          <w:rFonts w:ascii="仿宋_GB2312" w:eastAsia="仿宋_GB2312"/>
          <w:sz w:val="30"/>
          <w:szCs w:val="30"/>
          <w:u w:val="single"/>
        </w:rPr>
      </w:pPr>
      <w:r>
        <w:rPr>
          <w:rFonts w:hint="eastAsia" w:ascii="仿宋_GB2312" w:eastAsia="仿宋_GB2312"/>
          <w:sz w:val="30"/>
          <w:szCs w:val="30"/>
        </w:rPr>
        <w:t>乙方：</w:t>
      </w:r>
      <w:r>
        <w:rPr>
          <w:rFonts w:hint="eastAsia" w:ascii="仿宋_GB2312" w:eastAsia="仿宋_GB2312"/>
          <w:sz w:val="30"/>
          <w:szCs w:val="30"/>
          <w:u w:val="single"/>
        </w:rPr>
        <w:t xml:space="preserve">（实践单位）                </w:t>
      </w:r>
    </w:p>
    <w:p>
      <w:pPr>
        <w:spacing w:line="460" w:lineRule="exact"/>
        <w:rPr>
          <w:rFonts w:ascii="仿宋_GB2312" w:eastAsia="仿宋_GB2312"/>
          <w:sz w:val="30"/>
          <w:szCs w:val="30"/>
        </w:rPr>
      </w:pPr>
    </w:p>
    <w:p>
      <w:pPr>
        <w:spacing w:line="460" w:lineRule="exact"/>
        <w:rPr>
          <w:rFonts w:ascii="仿宋_GB2312" w:eastAsia="仿宋_GB2312"/>
          <w:sz w:val="30"/>
          <w:szCs w:val="30"/>
          <w:u w:val="single"/>
        </w:rPr>
      </w:pPr>
      <w:r>
        <w:rPr>
          <w:rFonts w:hint="eastAsia" w:ascii="仿宋_GB2312" w:eastAsia="仿宋_GB2312"/>
          <w:sz w:val="30"/>
          <w:szCs w:val="30"/>
        </w:rPr>
        <w:t>丙方：</w:t>
      </w:r>
      <w:r>
        <w:rPr>
          <w:rFonts w:hint="eastAsia" w:ascii="仿宋_GB2312" w:eastAsia="仿宋_GB2312"/>
          <w:sz w:val="30"/>
          <w:szCs w:val="30"/>
          <w:u w:val="single"/>
        </w:rPr>
        <w:t xml:space="preserve">（校内导师）                </w:t>
      </w:r>
    </w:p>
    <w:p>
      <w:pPr>
        <w:spacing w:line="460" w:lineRule="exact"/>
        <w:rPr>
          <w:rFonts w:ascii="仿宋_GB2312" w:eastAsia="仿宋_GB2312"/>
          <w:sz w:val="30"/>
          <w:szCs w:val="30"/>
          <w:u w:val="single"/>
        </w:rPr>
      </w:pPr>
    </w:p>
    <w:p>
      <w:pPr>
        <w:spacing w:line="460" w:lineRule="exact"/>
        <w:rPr>
          <w:rFonts w:ascii="仿宋_GB2312" w:eastAsia="仿宋_GB2312"/>
          <w:sz w:val="30"/>
          <w:szCs w:val="30"/>
          <w:u w:val="single"/>
        </w:rPr>
      </w:pPr>
      <w:r>
        <w:rPr>
          <w:rFonts w:hint="eastAsia" w:ascii="仿宋_GB2312" w:eastAsia="仿宋_GB2312"/>
          <w:sz w:val="30"/>
          <w:szCs w:val="30"/>
        </w:rPr>
        <w:t>丁方：</w:t>
      </w:r>
      <w:r>
        <w:rPr>
          <w:rFonts w:hint="eastAsia" w:ascii="仿宋_GB2312" w:eastAsia="仿宋_GB2312"/>
          <w:sz w:val="30"/>
          <w:szCs w:val="30"/>
          <w:u w:val="single"/>
        </w:rPr>
        <w:t xml:space="preserve">（研究生）                  </w:t>
      </w:r>
    </w:p>
    <w:p>
      <w:pPr>
        <w:spacing w:line="460" w:lineRule="exact"/>
        <w:rPr>
          <w:rFonts w:ascii="仿宋_GB2312" w:eastAsia="仿宋_GB2312"/>
          <w:sz w:val="30"/>
          <w:szCs w:val="30"/>
        </w:rPr>
      </w:pPr>
    </w:p>
    <w:p>
      <w:pPr>
        <w:spacing w:line="460" w:lineRule="exact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napToGrid w:val="0"/>
          <w:kern w:val="0"/>
          <w:sz w:val="30"/>
          <w:szCs w:val="30"/>
        </w:rPr>
        <w:t>为保障全日制专业学位研究生（以下简称研究生）在实践单位顺利开展专业实践，明确各方在实践活动中的责任和义务，经协商同意，甲、乙、丙、丁四方共同签订本协议。</w:t>
      </w:r>
    </w:p>
    <w:p>
      <w:pPr>
        <w:spacing w:line="460" w:lineRule="exact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 xml:space="preserve">一、丁方在乙方的实践时间 </w:t>
      </w:r>
    </w:p>
    <w:p>
      <w:pPr>
        <w:spacing w:line="460" w:lineRule="exact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  <w:u w:val="single"/>
        </w:rPr>
        <w:t>自     年    月    日起至      年    月    日止</w:t>
      </w:r>
    </w:p>
    <w:p>
      <w:pPr>
        <w:spacing w:line="460" w:lineRule="exact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二、甲方的责任和义务</w:t>
      </w:r>
    </w:p>
    <w:p>
      <w:pPr>
        <w:spacing w:line="460" w:lineRule="exact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（一）负责对丁方进行安全、知识产权和保密等方面的教育；</w:t>
      </w:r>
    </w:p>
    <w:p>
      <w:pPr>
        <w:spacing w:line="460" w:lineRule="exact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（二）组织丁方在实践开始前签订好四方协议；</w:t>
      </w:r>
    </w:p>
    <w:p>
      <w:pPr>
        <w:spacing w:line="460" w:lineRule="exact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（三）督促乙方为丁方提供适合的工作岗位和工作环境；</w:t>
      </w:r>
    </w:p>
    <w:p>
      <w:pPr>
        <w:spacing w:line="460" w:lineRule="exact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（四）协助乙方做好丁方在乙方实践期间的相关管理；</w:t>
      </w:r>
    </w:p>
    <w:p>
      <w:pPr>
        <w:spacing w:line="460" w:lineRule="exact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（五）督促丁方按照协议要求完成实践任务。</w:t>
      </w:r>
    </w:p>
    <w:p>
      <w:pPr>
        <w:spacing w:line="460" w:lineRule="exact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三、乙方的责任和义务</w:t>
      </w:r>
    </w:p>
    <w:p>
      <w:pPr>
        <w:spacing w:line="460" w:lineRule="exact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（一）按照与甲方签订的协议，为丁方提供合适的工作岗位和必要的实践条件；</w:t>
      </w:r>
    </w:p>
    <w:p>
      <w:pPr>
        <w:spacing w:line="460" w:lineRule="exact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（二）负责对丁方进行工作任务安排、安全生产教育、业务培训与指导等；</w:t>
      </w:r>
    </w:p>
    <w:p>
      <w:pPr>
        <w:spacing w:line="460" w:lineRule="exact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（三）负责丁方在实践期间的日常管理，并向甲方、丙方定期通报丁方实践情况及日常表现。</w:t>
      </w:r>
    </w:p>
    <w:p>
      <w:pPr>
        <w:spacing w:line="460" w:lineRule="exact"/>
        <w:ind w:firstLine="597" w:firstLineChars="199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（四）如丙方、丁方有充足的理由说明实践内容不合适，应负责给予重新安排；</w:t>
      </w:r>
    </w:p>
    <w:p>
      <w:pPr>
        <w:spacing w:line="460" w:lineRule="exact"/>
        <w:ind w:firstLine="597" w:firstLineChars="199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（五）负责对丁方的实践过程进行考核，对其实践表现及效果给出书面评价；</w:t>
      </w:r>
    </w:p>
    <w:p>
      <w:pPr>
        <w:spacing w:line="460" w:lineRule="exact"/>
        <w:ind w:firstLine="597" w:firstLineChars="199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（六）负责为丁方购买实践期间的人身意外伤害保险和医疗保险；</w:t>
      </w:r>
    </w:p>
    <w:p>
      <w:pPr>
        <w:spacing w:line="460" w:lineRule="exact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（七）在同等条件下优先考虑招聘丁方为正式员工。</w:t>
      </w:r>
    </w:p>
    <w:p>
      <w:pPr>
        <w:spacing w:line="460" w:lineRule="exact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四、丙方的责任和义务</w:t>
      </w:r>
    </w:p>
    <w:p>
      <w:pPr>
        <w:spacing w:line="460" w:lineRule="exact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（一）指导丁方制订专业实践计划，定期听取丁方的汇报并予以指导，对丁方的实践情况进行考核；</w:t>
      </w:r>
    </w:p>
    <w:p>
      <w:pPr>
        <w:spacing w:line="460" w:lineRule="exact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（二）在丁方实践期间，定期与丁方校外导师联系，交流培养情况；</w:t>
      </w:r>
    </w:p>
    <w:p>
      <w:pPr>
        <w:spacing w:line="460" w:lineRule="exact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（三）对于丁方在专业实践过程中所涉及的知识产权和关键技术，不得要求丁方提供或告知。</w:t>
      </w:r>
    </w:p>
    <w:p>
      <w:pPr>
        <w:spacing w:line="460" w:lineRule="exact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五、丁方的责任和义务</w:t>
      </w:r>
    </w:p>
    <w:p>
      <w:pPr>
        <w:spacing w:line="460" w:lineRule="exact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（一）遵守乙方的各项规章制度，从严要求自己，服从乙方的领导和管理，维护乙方的声誉和社会形象；</w:t>
      </w:r>
    </w:p>
    <w:p>
      <w:pPr>
        <w:spacing w:line="460" w:lineRule="exact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（二）在乙方所属部门工作期间，遵守乙方的知识产权和保密规定；</w:t>
      </w:r>
    </w:p>
    <w:p>
      <w:pPr>
        <w:spacing w:line="460" w:lineRule="exact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（三）不得利用乙方的资源与技术从事乙方禁止的任何工作与活动；</w:t>
      </w:r>
    </w:p>
    <w:p>
      <w:pPr>
        <w:spacing w:line="460" w:lineRule="exact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（四）听从乙方及乙方指定的指导人员的工作安排，不能擅自行动；</w:t>
      </w:r>
    </w:p>
    <w:p>
      <w:pPr>
        <w:spacing w:line="460" w:lineRule="exact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（五）在实践过程中接受乙方的考核和评价；</w:t>
      </w:r>
    </w:p>
    <w:p>
      <w:pPr>
        <w:spacing w:line="460" w:lineRule="exact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（六）定期与丙方联系，汇报专业实践进展情况，接受丙方指导。</w:t>
      </w:r>
    </w:p>
    <w:p>
      <w:pPr>
        <w:spacing w:line="460" w:lineRule="exact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六、其它约定</w:t>
      </w:r>
    </w:p>
    <w:p>
      <w:pPr>
        <w:spacing w:line="460" w:lineRule="exact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（一）丁方实践期间，乙方为其提供补贴</w:t>
      </w:r>
      <w:r>
        <w:rPr>
          <w:rFonts w:hint="eastAsia" w:ascii="仿宋_GB2312" w:eastAsia="仿宋_GB2312"/>
          <w:sz w:val="30"/>
          <w:szCs w:val="30"/>
          <w:u w:val="single"/>
        </w:rPr>
        <w:t xml:space="preserve">        </w:t>
      </w:r>
      <w:r>
        <w:rPr>
          <w:rFonts w:hint="eastAsia" w:ascii="仿宋_GB2312" w:eastAsia="仿宋_GB2312"/>
          <w:sz w:val="30"/>
          <w:szCs w:val="30"/>
        </w:rPr>
        <w:t>元/月，以及其它相关的福利待遇为</w:t>
      </w:r>
      <w:r>
        <w:rPr>
          <w:rFonts w:hint="eastAsia" w:ascii="仿宋_GB2312" w:eastAsia="仿宋_GB2312"/>
          <w:sz w:val="30"/>
          <w:szCs w:val="30"/>
          <w:u w:val="single"/>
        </w:rPr>
        <w:t xml:space="preserve">                              </w:t>
      </w:r>
      <w:r>
        <w:rPr>
          <w:rFonts w:hint="eastAsia" w:ascii="仿宋_GB2312" w:eastAsia="仿宋_GB2312"/>
          <w:sz w:val="30"/>
          <w:szCs w:val="30"/>
        </w:rPr>
        <w:t>。</w:t>
      </w:r>
    </w:p>
    <w:p>
      <w:pPr>
        <w:spacing w:line="460" w:lineRule="exact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（二）如因丁方不遵守管理制度而致乙方损失的，乙方可追究其责任，并视情节给予相应处理。</w:t>
      </w:r>
    </w:p>
    <w:p>
      <w:pPr>
        <w:spacing w:line="460" w:lineRule="exact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（三）在实践期间，丁方因公致伤、残、亡的，或因公而生疾病的，乙方承担有关责任及费用，甲方协助处理；非因公致丁方伤、残、亡，或非因公而生疾病的，由甲方按研究生管理规定处理，乙方可给予适当救助。</w:t>
      </w:r>
    </w:p>
    <w:p>
      <w:pPr>
        <w:spacing w:line="460" w:lineRule="exact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（四）本协议由四方签字盖章后生效，一式四份，协议四方各执一份，具有同等法律效力。</w:t>
      </w:r>
    </w:p>
    <w:p>
      <w:pPr>
        <w:spacing w:line="460" w:lineRule="exact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 xml:space="preserve">    （五）其它未尽事宜，由四方协商解决。</w:t>
      </w:r>
    </w:p>
    <w:p>
      <w:pPr>
        <w:spacing w:line="460" w:lineRule="exact"/>
        <w:rPr>
          <w:rFonts w:ascii="仿宋_GB2312" w:eastAsia="仿宋_GB2312"/>
          <w:sz w:val="30"/>
          <w:szCs w:val="30"/>
        </w:rPr>
      </w:pPr>
      <w:r>
        <mc:AlternateContent>
          <mc:Choice Requires="wps">
            <w:drawing>
              <wp:anchor distT="0" distB="0" distL="113665" distR="113665" simplePos="0" relativeHeight="251660288" behindDoc="0" locked="0" layoutInCell="1" allowOverlap="1">
                <wp:simplePos x="0" y="0"/>
                <wp:positionH relativeFrom="column">
                  <wp:posOffset>2791460</wp:posOffset>
                </wp:positionH>
                <wp:positionV relativeFrom="paragraph">
                  <wp:posOffset>121285</wp:posOffset>
                </wp:positionV>
                <wp:extent cx="0" cy="2705100"/>
                <wp:effectExtent l="0" t="0" r="19050" b="1905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05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19.8pt;margin-top:9.55pt;height:213pt;width:0pt;z-index:251660288;mso-width-relative:page;mso-height-relative:page;" filled="f" stroked="t" coordsize="21600,21600" o:gfxdata="UEsDBAoAAAAAAIdO4kAAAAAAAAAAAAAAAAAEAAAAZHJzL1BLAwQUAAAACACHTuJAQ91azNkAAAAK&#10;AQAADwAAAGRycy9kb3ducmV2LnhtbE2PT0/CQBDF7yR8h82YeINtFRBqtySSQLyYKBjOS3fsVrqz&#10;TXf5Yz+9YzzobWbey5vfy5dX14gzdqH2pCAdJyCQSm9qqhS879ajOYgQNRndeEIFXxhgWQwHuc6M&#10;v9AbnrexEhxCIdMKbIxtJmUoLTodxr5FYu3Dd05HXrtKmk5fONw18i5JZtLpmviD1S2uLJbH7ckp&#10;6M189fpsN/3L0/6hn1Zht97sP5W6vUmTRxARr/HPDD/4jA4FMx38iUwQjYLJ/WLGVhYWKQg2/B4O&#10;PEymKcgil/8rFN9QSwMEFAAAAAgAh07iQFYLGqP6AQAA4QMAAA4AAABkcnMvZTJvRG9jLnhtbK1T&#10;zY7TMBC+I/EOlu80aURhN2q6EluVCz8rAQ8wdZzGkv/k8TbtS/ACSNzgxJE7b8PyGIydbFmWyx64&#10;ODPjmW/m+zxZXhyMZnsZUDnb8Pms5Exa4Vpldw3/8H7z5IwzjGBb0M7Khh8l8ovV40fLwdeycr3T&#10;rQyMQCzWg294H6OviwJFLw3gzHlp6bJzwUAkN+yKNsBA6EYXVVk+KwYXWh+ckIgUXY+XfEIMDwF0&#10;XaeEXDtxbaSNI2qQGiJRwl555Ks8bddJEd92HcrIdMOJacwnNSF7m85itYR6F8D3SkwjwENGuMfJ&#10;gLLU9AS1hgjsOqh/oIwSwaHr4kw4U4xEsiLEYl7e0+ZdD15mLiQ1+pPo+P9gxZv9VWCqbXjFmQVD&#10;D37z6fvPj19+/fhM5823r6xKIg0ea8q9tFdh8tBfhcT40AWTvsSFHbKwx5Ow8hCZGIOCotXzcjEv&#10;s+jFn0IfML6UzrBkNFwrmzhDDftXGKkZpd6mpLB1G6V1fjdt2dDw80W14EwA7WJHO0Cm8cQH7Y4z&#10;0DtachFDRkSnVZuqEw6G3fZSB7YHWo2nm7P5i/WY1EMrx+j5ohynpWyIr107huflbZxGm2DymH/h&#10;p5nXgP1Yk6+SkFSibeov83ZOFJO8o6DJ2rr2mHUukkcvn8umLU2rddcn++6fufoN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Q91azNkAAAAKAQAADwAAAAAAAAABACAAAAAiAAAAZHJzL2Rvd25yZXYu&#10;eG1sUEsBAhQAFAAAAAgAh07iQFYLGqP6AQAA4QMAAA4AAAAAAAAAAQAgAAAAKAEAAGRycy9lMm9E&#10;b2MueG1sUEsFBgAAAAAGAAYAWQEAAJQFAAAAAA==&#10;">
                <v:fill on="f" focussize="0,0"/>
                <v:stroke color="#4A7EBB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spacing w:line="460" w:lineRule="exact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甲方（签字盖章）：              乙方（签字盖章）：</w:t>
      </w:r>
    </w:p>
    <w:p>
      <w:pPr>
        <w:spacing w:line="460" w:lineRule="exact"/>
        <w:rPr>
          <w:rFonts w:ascii="仿宋_GB2312" w:eastAsia="仿宋_GB2312"/>
          <w:sz w:val="30"/>
          <w:szCs w:val="30"/>
        </w:rPr>
      </w:pPr>
    </w:p>
    <w:p>
      <w:pPr>
        <w:spacing w:line="460" w:lineRule="exact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时间：      年     月     日    时间：    年   月     日</w:t>
      </w:r>
    </w:p>
    <w:p>
      <w:pPr>
        <w:spacing w:line="460" w:lineRule="exact"/>
        <w:rPr>
          <w:rFonts w:ascii="仿宋_GB2312" w:eastAsia="仿宋_GB2312"/>
          <w:sz w:val="30"/>
          <w:szCs w:val="30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-88265</wp:posOffset>
                </wp:positionH>
                <wp:positionV relativeFrom="paragraph">
                  <wp:posOffset>202565</wp:posOffset>
                </wp:positionV>
                <wp:extent cx="5920740" cy="15240"/>
                <wp:effectExtent l="0" t="0" r="22860" b="2286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20740" cy="1524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-6.95pt;margin-top:15.95pt;height:1.2pt;width:466.2pt;z-index:251659264;mso-width-relative:page;mso-height-relative:page;" filled="f" stroked="t" coordsize="21600,21600" o:gfxdata="UEsDBAoAAAAAAIdO4kAAAAAAAAAAAAAAAAAEAAAAZHJzL1BLAwQUAAAACACHTuJA+/3PtdgAAAAJ&#10;AQAADwAAAGRycy9kb3ducmV2LnhtbE2PTU/DMAyG70j8h8hI3La0FNBWmk4VUi+AhFa47JY2pilr&#10;nKrJvv495gQny/aj14+LzdmN4ohzGDwpSJcJCKTOm4F6BZ8f9WIFIkRNRo+eUMEFA2zK66tC58af&#10;aIvHJvaCQyjkWoGNccqlDJ1Fp8PST0i8+/Kz05HbuZdm1icOd6O8S5JH6fRAfMHqCZ8tdvvm4BTU&#10;7WBfK1/3bxf3jc2+2lXvLzulbm/S5AlExHP8g+FXn9WhZKfWH8gEMSpYpNmaUQVZypWBdbp6ANHy&#10;4D4DWRby/wflD1BLAwQUAAAACACHTuJA8eD96AICAADvAwAADgAAAGRycy9lMm9Eb2MueG1srVNL&#10;btswEN0X6B0I7mtJRtzGguUAjeFu+gnQz35MURIB/sBhLPsSvUCB7tpVl9n3Nk2P0aGkGGm6yaIb&#10;Yj6cx3lPT6uLg9FsLwMqZytezHLOpBWuVrat+McP22fnnGEEW4N2Vlb8KJFfrJ8+WfW+lHPXOV3L&#10;wAjEYtn7incx+jLLUHTSAM6cl5aajQsGIqWhzeoAPaEbnc3z/HnWu1D74IREpOpmbPIJMTwG0DWN&#10;EnLjxLWRNo6oQWqIRAk75ZGvh22bRor4rmlQRqYrTkzjcNIjFO/Sma1XULYBfKfEtAI8ZoUHnAwo&#10;S4+eoDYQgV0H9Q+UUSI4dE2cCWeykcigCLEo8gfavO/Ay4ELSY3+JDr+P1jxdn8VmKrJCZxZMPTB&#10;b7/c/Pr87ffPr3Te/vjOiiRS77Gku5f2KkwZ+quQGB+aYFijlf+UMFKFWLHDIPHxJLE8RCaouFjO&#10;8xdnpL6gXrGYU0h42QiThn3A+Eo6w1JQca1sUgBK2L/GOF69u5LK1m2V1lSHUlvWV3y5mC8IHciZ&#10;DTmCQuOJHdqWM9AtWV7EMCCi06pO02kYQ7u71IHtgYxytj0vXm7GSx3UcqwuF3k+GQYhvnH1WC7y&#10;uzqxmGAGRn/hp503gN04M7Qm4tqm9+Xg1YliEnuUN0U7Vx8H1bOUkQ8G9MmzyWj3c4rv/6frP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Pv9z7XYAAAACQEAAA8AAAAAAAAAAQAgAAAAIgAAAGRycy9k&#10;b3ducmV2LnhtbFBLAQIUABQAAAAIAIdO4kDx4P3oAgIAAO8DAAAOAAAAAAAAAAEAIAAAACcBAABk&#10;cnMvZTJvRG9jLnhtbFBLBQYAAAAABgAGAFkBAACbBQAAAAA=&#10;">
                <v:fill on="f" focussize="0,0"/>
                <v:stroke color="#4A7EBB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spacing w:line="460" w:lineRule="exact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丙方（签字）：                  丁方（签字）：</w:t>
      </w:r>
    </w:p>
    <w:p>
      <w:pPr>
        <w:spacing w:line="460" w:lineRule="exact"/>
        <w:rPr>
          <w:rFonts w:ascii="仿宋_GB2312" w:eastAsia="仿宋_GB2312"/>
          <w:sz w:val="30"/>
          <w:szCs w:val="30"/>
        </w:rPr>
      </w:pPr>
    </w:p>
    <w:p>
      <w:pPr>
        <w:spacing w:line="460" w:lineRule="exact"/>
        <w:rPr>
          <w:rFonts w:ascii="仿宋_GB2312" w:eastAsia="仿宋_GB2312"/>
          <w:sz w:val="30"/>
          <w:szCs w:val="30"/>
        </w:rPr>
      </w:pPr>
    </w:p>
    <w:p>
      <w:pPr>
        <w:spacing w:before="156" w:beforeLines="50" w:line="240" w:lineRule="exact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eastAsia="仿宋_GB2312"/>
          <w:sz w:val="30"/>
          <w:szCs w:val="30"/>
        </w:rPr>
        <w:t>时间：      年     月     日    时间：   年   月     日</w:t>
      </w:r>
    </w:p>
    <w:p>
      <w:pPr>
        <w:spacing w:line="240" w:lineRule="exact"/>
        <w:rPr>
          <w:rFonts w:ascii="仿宋_GB2312" w:hAnsi="宋体" w:eastAsia="仿宋_GB2312"/>
          <w:sz w:val="32"/>
          <w:szCs w:val="32"/>
        </w:rPr>
      </w:pPr>
    </w:p>
    <w:p>
      <w:pPr>
        <w:spacing w:line="240" w:lineRule="exact"/>
        <w:rPr>
          <w:rFonts w:ascii="仿宋_GB2312" w:hAnsi="宋体" w:eastAsia="仿宋_GB2312"/>
          <w:sz w:val="32"/>
          <w:szCs w:val="32"/>
        </w:rPr>
      </w:pPr>
    </w:p>
    <w:p>
      <w:pPr>
        <w:spacing w:line="240" w:lineRule="exact"/>
        <w:rPr>
          <w:rFonts w:ascii="仿宋_GB2312" w:hAnsi="宋体" w:eastAsia="仿宋_GB2312"/>
          <w:sz w:val="32"/>
          <w:szCs w:val="32"/>
        </w:rPr>
      </w:pPr>
    </w:p>
    <w:p>
      <w:pPr>
        <w:spacing w:line="240" w:lineRule="exact"/>
        <w:rPr>
          <w:rFonts w:ascii="仿宋_GB2312" w:hAnsi="宋体" w:eastAsia="仿宋_GB2312"/>
          <w:sz w:val="32"/>
          <w:szCs w:val="32"/>
        </w:rPr>
      </w:pPr>
    </w:p>
    <w:p>
      <w:pPr>
        <w:spacing w:line="240" w:lineRule="exact"/>
        <w:rPr>
          <w:rFonts w:ascii="仿宋_GB2312" w:hAnsi="宋体" w:eastAsia="仿宋_GB2312"/>
          <w:sz w:val="32"/>
          <w:szCs w:val="32"/>
        </w:rPr>
      </w:pPr>
    </w:p>
    <w:p>
      <w:pPr>
        <w:spacing w:line="240" w:lineRule="exact"/>
        <w:rPr>
          <w:rFonts w:ascii="仿宋_GB2312" w:hAnsi="宋体" w:eastAsia="仿宋_GB2312"/>
          <w:sz w:val="32"/>
          <w:szCs w:val="32"/>
        </w:rPr>
      </w:pPr>
    </w:p>
    <w:p>
      <w:pPr>
        <w:spacing w:line="360" w:lineRule="auto"/>
        <w:rPr>
          <w:rFonts w:ascii="仿宋_GB2312" w:eastAsia="仿宋_GB2312"/>
          <w:sz w:val="24"/>
          <w:szCs w:val="2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GNmNmExMTc5NWUxMTNiYTYyYzhkMmE2MzBiODQzODUifQ=="/>
  </w:docVars>
  <w:rsids>
    <w:rsidRoot w:val="00C9499D"/>
    <w:rsid w:val="0044613C"/>
    <w:rsid w:val="00C9499D"/>
    <w:rsid w:val="37433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宋体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1142</Words>
  <Characters>1142</Characters>
  <Lines>10</Lines>
  <Paragraphs>2</Paragraphs>
  <TotalTime>0</TotalTime>
  <ScaleCrop>false</ScaleCrop>
  <LinksUpToDate>false</LinksUpToDate>
  <CharactersWithSpaces>1366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2024-06-11T02:45:00Z</dcterms:created>
  <dc:creator>DQ</dc:creator>
  <cp:lastModifiedBy>李荳</cp:lastModifiedBy>
  <dcterms:modified xsi:type="dcterms:W3CDTF">2024-07-03T01:39:22Z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0693C6633DDE4496866D5729EBEAB77F_12</vt:lpwstr>
  </property>
</Properties>
</file>